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58AB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F62A4A" wp14:editId="5DC149F3">
            <wp:extent cx="1888490" cy="1301750"/>
            <wp:effectExtent l="0" t="0" r="0" b="0"/>
            <wp:docPr id="1" name="Picture 1" descr="NPT HWG logo 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T HWG logo 1 (0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61ED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0797B7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NEATH PORT TALBOT HEALTH AND WELLBEING GROUP</w:t>
      </w:r>
    </w:p>
    <w:p w14:paraId="5B54206B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691ABB62">
        <w:rPr>
          <w:rFonts w:ascii="Arial" w:hAnsi="Arial" w:cs="Arial"/>
          <w:b/>
          <w:bCs/>
          <w:sz w:val="28"/>
          <w:szCs w:val="28"/>
        </w:rPr>
        <w:t>NPTHWG</w:t>
      </w:r>
    </w:p>
    <w:p w14:paraId="456C9A03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5D4991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EXECUTIVE COMMITTEE</w:t>
      </w:r>
    </w:p>
    <w:p w14:paraId="7FDC2FC4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216837" w14:textId="26962E85" w:rsidR="00E31638" w:rsidRDefault="00287C00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October</w:t>
      </w:r>
      <w:r w:rsidR="006E11F3">
        <w:rPr>
          <w:rFonts w:ascii="Arial" w:hAnsi="Arial" w:cs="Arial"/>
          <w:b/>
          <w:sz w:val="24"/>
          <w:szCs w:val="24"/>
        </w:rPr>
        <w:t xml:space="preserve"> 2024</w:t>
      </w:r>
    </w:p>
    <w:p w14:paraId="45A7E31E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0C745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Venue: via Microsoft Teams</w:t>
      </w:r>
    </w:p>
    <w:p w14:paraId="02A985F3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8473A0" w14:textId="77777777" w:rsidR="00E31638" w:rsidRDefault="00E31638" w:rsidP="00862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40548B62" w14:textId="77777777" w:rsidR="00E31638" w:rsidRPr="00896361" w:rsidRDefault="00E31638" w:rsidP="008621FD">
      <w:pPr>
        <w:spacing w:after="0" w:line="240" w:lineRule="auto"/>
        <w:rPr>
          <w:rFonts w:ascii="Arial" w:hAnsi="Arial" w:cs="Arial"/>
          <w:b/>
        </w:rPr>
      </w:pPr>
    </w:p>
    <w:p w14:paraId="0673F94F" w14:textId="48399F12" w:rsidR="00DD5265" w:rsidRPr="00E55E88" w:rsidRDefault="00E31638" w:rsidP="00B8799F">
      <w:pPr>
        <w:pStyle w:val="ListParagraph"/>
        <w:spacing w:line="240" w:lineRule="auto"/>
        <w:ind w:left="426"/>
        <w:rPr>
          <w:bCs/>
          <w:color w:val="auto"/>
        </w:rPr>
      </w:pPr>
      <w:r w:rsidRPr="00E55E88">
        <w:rPr>
          <w:b/>
          <w:bCs/>
          <w:color w:val="auto"/>
        </w:rPr>
        <w:t xml:space="preserve">Present: </w:t>
      </w:r>
      <w:r w:rsidR="009647E0" w:rsidRPr="00E55E88">
        <w:rPr>
          <w:color w:val="auto"/>
        </w:rPr>
        <w:t>Chair</w:t>
      </w:r>
      <w:r w:rsidR="009647E0" w:rsidRPr="00E55E88">
        <w:rPr>
          <w:bCs/>
          <w:color w:val="auto"/>
        </w:rPr>
        <w:t xml:space="preserve"> Steve Owen (SO), </w:t>
      </w:r>
      <w:r w:rsidR="006E11F3" w:rsidRPr="00E55E88">
        <w:rPr>
          <w:bCs/>
          <w:color w:val="auto"/>
        </w:rPr>
        <w:t xml:space="preserve">Huw Jones (DHJ), </w:t>
      </w:r>
      <w:r w:rsidR="00366BD5" w:rsidRPr="00E55E88">
        <w:rPr>
          <w:bCs/>
          <w:color w:val="auto"/>
        </w:rPr>
        <w:t xml:space="preserve">Anita James (AJ), </w:t>
      </w:r>
      <w:r w:rsidR="006E11F3" w:rsidRPr="00E55E88">
        <w:rPr>
          <w:bCs/>
          <w:color w:val="auto"/>
        </w:rPr>
        <w:t>Caryn Furlow-Harris (CFH),</w:t>
      </w:r>
      <w:r w:rsidR="00366BD5" w:rsidRPr="00E55E88">
        <w:rPr>
          <w:bCs/>
          <w:color w:val="auto"/>
        </w:rPr>
        <w:t xml:space="preserve"> </w:t>
      </w:r>
      <w:r w:rsidR="00845989" w:rsidRPr="00E55E88">
        <w:rPr>
          <w:bCs/>
          <w:color w:val="auto"/>
        </w:rPr>
        <w:t>Julie Robinson (JR),</w:t>
      </w:r>
      <w:r w:rsidR="009647E0" w:rsidRPr="00E55E88">
        <w:rPr>
          <w:bCs/>
          <w:color w:val="auto"/>
        </w:rPr>
        <w:t xml:space="preserve"> </w:t>
      </w:r>
      <w:r w:rsidR="00FB0CA1" w:rsidRPr="00FB0CA1">
        <w:rPr>
          <w:bCs/>
          <w:color w:val="auto"/>
        </w:rPr>
        <w:t>Debra Lawrence</w:t>
      </w:r>
      <w:r w:rsidR="00FB0CA1" w:rsidRPr="00FB0CA1">
        <w:rPr>
          <w:bCs/>
          <w:color w:val="auto"/>
        </w:rPr>
        <w:t xml:space="preserve"> (DL)</w:t>
      </w:r>
      <w:r w:rsidR="00FB0CA1">
        <w:rPr>
          <w:bCs/>
          <w:color w:val="auto"/>
        </w:rPr>
        <w:t xml:space="preserve">, </w:t>
      </w:r>
    </w:p>
    <w:p w14:paraId="0EEA0CB0" w14:textId="77777777" w:rsidR="00366BD5" w:rsidRPr="00E55E88" w:rsidRDefault="00366BD5" w:rsidP="008621FD">
      <w:pPr>
        <w:pStyle w:val="ListParagraph"/>
        <w:spacing w:line="240" w:lineRule="auto"/>
        <w:ind w:left="426"/>
        <w:rPr>
          <w:b/>
          <w:bCs/>
          <w:color w:val="auto"/>
        </w:rPr>
      </w:pPr>
    </w:p>
    <w:p w14:paraId="43F564D9" w14:textId="77777777" w:rsidR="00F854F1" w:rsidRPr="00E55E88" w:rsidRDefault="00E31638" w:rsidP="00F854F1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Cs/>
          <w:color w:val="auto"/>
        </w:rPr>
      </w:pPr>
      <w:r w:rsidRPr="00E55E88">
        <w:rPr>
          <w:b/>
          <w:color w:val="auto"/>
          <w:u w:val="single"/>
        </w:rPr>
        <w:t>Apologies</w:t>
      </w:r>
      <w:r w:rsidRPr="00E55E88">
        <w:rPr>
          <w:b/>
          <w:bCs/>
          <w:color w:val="auto"/>
          <w:u w:val="single"/>
        </w:rPr>
        <w:t>:</w:t>
      </w:r>
      <w:r w:rsidRPr="00E55E88">
        <w:rPr>
          <w:color w:val="auto"/>
        </w:rPr>
        <w:t xml:space="preserve"> </w:t>
      </w:r>
    </w:p>
    <w:p w14:paraId="382AB96A" w14:textId="5CA6F518" w:rsidR="00E31638" w:rsidRPr="00E55E88" w:rsidRDefault="00287C00" w:rsidP="00366BD5">
      <w:pPr>
        <w:pStyle w:val="ListParagraph"/>
        <w:spacing w:line="240" w:lineRule="auto"/>
        <w:ind w:left="426"/>
        <w:rPr>
          <w:bCs/>
          <w:color w:val="auto"/>
        </w:rPr>
      </w:pPr>
      <w:r w:rsidRPr="00E55E88">
        <w:rPr>
          <w:bCs/>
          <w:color w:val="auto"/>
        </w:rPr>
        <w:t>Lauren Marg</w:t>
      </w:r>
      <w:r w:rsidR="00FB0CA1">
        <w:rPr>
          <w:bCs/>
          <w:color w:val="auto"/>
        </w:rPr>
        <w:t xml:space="preserve">etson (LM), Andrea Joseph (ALJ), </w:t>
      </w:r>
      <w:r w:rsidR="00FB0CA1" w:rsidRPr="00E55E88">
        <w:rPr>
          <w:bCs/>
          <w:color w:val="auto"/>
        </w:rPr>
        <w:t xml:space="preserve">Lynne Doyle (LD), </w:t>
      </w:r>
      <w:proofErr w:type="spellStart"/>
      <w:r w:rsidR="00FB0CA1" w:rsidRPr="00E55E88">
        <w:rPr>
          <w:bCs/>
          <w:color w:val="auto"/>
        </w:rPr>
        <w:t>Celvin</w:t>
      </w:r>
      <w:proofErr w:type="spellEnd"/>
      <w:r w:rsidR="00FB0CA1" w:rsidRPr="00E55E88">
        <w:rPr>
          <w:bCs/>
          <w:color w:val="auto"/>
        </w:rPr>
        <w:t xml:space="preserve"> Davies (CD), Derek Jones (DJ),</w:t>
      </w:r>
      <w:r w:rsidR="00FB0CA1">
        <w:rPr>
          <w:bCs/>
          <w:color w:val="auto"/>
        </w:rPr>
        <w:t xml:space="preserve"> </w:t>
      </w:r>
      <w:r w:rsidR="00FB0CA1" w:rsidRPr="00FB0CA1">
        <w:rPr>
          <w:bCs/>
          <w:color w:val="auto"/>
        </w:rPr>
        <w:t>Shirley Freeguard</w:t>
      </w:r>
      <w:r w:rsidR="00FB0CA1">
        <w:rPr>
          <w:bCs/>
          <w:color w:val="auto"/>
        </w:rPr>
        <w:t xml:space="preserve"> (SF)</w:t>
      </w:r>
      <w:bookmarkStart w:id="0" w:name="_GoBack"/>
      <w:bookmarkEnd w:id="0"/>
      <w:r w:rsidR="00DD5265" w:rsidRPr="00E55E88">
        <w:rPr>
          <w:bCs/>
          <w:color w:val="auto"/>
        </w:rPr>
        <w:br/>
      </w:r>
    </w:p>
    <w:p w14:paraId="5A17F684" w14:textId="77777777" w:rsidR="00E31638" w:rsidRPr="00E55E88" w:rsidRDefault="00E31638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E55E88">
        <w:rPr>
          <w:b/>
          <w:color w:val="auto"/>
          <w:u w:val="single"/>
        </w:rPr>
        <w:t>Declarations of Interest</w:t>
      </w:r>
    </w:p>
    <w:p w14:paraId="64590C14" w14:textId="77777777" w:rsidR="00E31638" w:rsidRPr="00E55E88" w:rsidRDefault="00E31638" w:rsidP="008621FD">
      <w:pPr>
        <w:pStyle w:val="ListParagraph"/>
        <w:spacing w:line="240" w:lineRule="auto"/>
        <w:ind w:left="426"/>
        <w:rPr>
          <w:b/>
          <w:color w:val="auto"/>
        </w:rPr>
      </w:pPr>
      <w:r w:rsidRPr="00E55E88">
        <w:rPr>
          <w:color w:val="auto"/>
        </w:rPr>
        <w:t>None</w:t>
      </w:r>
      <w:r w:rsidR="00845989" w:rsidRPr="00E55E88">
        <w:rPr>
          <w:color w:val="auto"/>
        </w:rPr>
        <w:t>.</w:t>
      </w:r>
      <w:r w:rsidR="00845989" w:rsidRPr="00E55E88">
        <w:rPr>
          <w:color w:val="auto"/>
        </w:rPr>
        <w:br/>
      </w:r>
      <w:r w:rsidRPr="00E55E88">
        <w:rPr>
          <w:b/>
          <w:color w:val="auto"/>
        </w:rPr>
        <w:tab/>
      </w:r>
    </w:p>
    <w:p w14:paraId="090DE1A8" w14:textId="566794CF" w:rsidR="00682BE4" w:rsidRPr="00682BE4" w:rsidRDefault="00845989" w:rsidP="00682BE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682BE4">
        <w:rPr>
          <w:b/>
          <w:color w:val="auto"/>
          <w:u w:val="single"/>
        </w:rPr>
        <w:t xml:space="preserve">Minutes of the Executive Committee Meeting – </w:t>
      </w:r>
      <w:r w:rsidR="00287C00" w:rsidRPr="00682BE4">
        <w:rPr>
          <w:b/>
          <w:color w:val="auto"/>
          <w:u w:val="single"/>
        </w:rPr>
        <w:t>2</w:t>
      </w:r>
      <w:r w:rsidR="00800476" w:rsidRPr="00682BE4">
        <w:rPr>
          <w:b/>
          <w:color w:val="auto"/>
          <w:u w:val="single"/>
        </w:rPr>
        <w:t>0</w:t>
      </w:r>
      <w:r w:rsidR="00800476" w:rsidRPr="00682BE4">
        <w:rPr>
          <w:b/>
          <w:color w:val="auto"/>
          <w:u w:val="single"/>
          <w:vertAlign w:val="superscript"/>
        </w:rPr>
        <w:t>th</w:t>
      </w:r>
      <w:r w:rsidR="00800476" w:rsidRPr="00682BE4">
        <w:rPr>
          <w:b/>
          <w:color w:val="auto"/>
          <w:u w:val="single"/>
        </w:rPr>
        <w:t xml:space="preserve"> </w:t>
      </w:r>
      <w:r w:rsidR="00287C00" w:rsidRPr="00682BE4">
        <w:rPr>
          <w:b/>
          <w:color w:val="auto"/>
          <w:u w:val="single"/>
        </w:rPr>
        <w:t>June</w:t>
      </w:r>
      <w:r w:rsidR="006E11F3" w:rsidRPr="00682BE4">
        <w:rPr>
          <w:b/>
          <w:color w:val="auto"/>
          <w:u w:val="single"/>
        </w:rPr>
        <w:t xml:space="preserve"> 2024</w:t>
      </w:r>
      <w:r w:rsidR="00B97792" w:rsidRPr="00682BE4">
        <w:rPr>
          <w:b/>
          <w:color w:val="auto"/>
          <w:u w:val="single"/>
        </w:rPr>
        <w:br/>
      </w:r>
      <w:r w:rsidR="00682BE4" w:rsidRPr="00682BE4">
        <w:rPr>
          <w:bCs/>
          <w:color w:val="auto"/>
        </w:rPr>
        <w:t xml:space="preserve">CFH had a query on item 6 regarding </w:t>
      </w:r>
      <w:r w:rsidR="00682BE4" w:rsidRPr="00682BE4">
        <w:rPr>
          <w:bCs/>
          <w:color w:val="auto"/>
        </w:rPr>
        <w:t>Data protection impact assessment</w:t>
      </w:r>
      <w:r w:rsidR="00682BE4" w:rsidRPr="00682BE4">
        <w:rPr>
          <w:bCs/>
          <w:color w:val="auto"/>
        </w:rPr>
        <w:t>.</w:t>
      </w:r>
      <w:r w:rsidR="00682BE4">
        <w:rPr>
          <w:rStyle w:val="normaltextrun"/>
          <w:rFonts w:ascii="Segoe UI" w:hAnsi="Segoe UI" w:cs="Segoe UI"/>
          <w:color w:val="323130"/>
          <w:shd w:val="clear" w:color="auto" w:fill="FFFFFF"/>
        </w:rPr>
        <w:t xml:space="preserve"> </w:t>
      </w:r>
    </w:p>
    <w:p w14:paraId="0BA83A38" w14:textId="77777777" w:rsidR="00682BE4" w:rsidRDefault="00682BE4" w:rsidP="00682BE4">
      <w:pPr>
        <w:pStyle w:val="ListParagraph"/>
        <w:spacing w:line="240" w:lineRule="auto"/>
        <w:ind w:left="426"/>
        <w:rPr>
          <w:b/>
          <w:color w:val="auto"/>
        </w:rPr>
      </w:pPr>
    </w:p>
    <w:p w14:paraId="5EC4A489" w14:textId="7172729C" w:rsidR="00682BE4" w:rsidRPr="00682BE4" w:rsidRDefault="00682BE4" w:rsidP="00682BE4">
      <w:pPr>
        <w:pStyle w:val="ListParagraph"/>
        <w:spacing w:line="240" w:lineRule="auto"/>
        <w:ind w:left="426"/>
        <w:rPr>
          <w:b/>
          <w:color w:val="auto"/>
        </w:rPr>
      </w:pPr>
      <w:r w:rsidRPr="00682BE4">
        <w:rPr>
          <w:b/>
          <w:color w:val="auto"/>
        </w:rPr>
        <w:t>Action:</w:t>
      </w:r>
      <w:r>
        <w:rPr>
          <w:b/>
          <w:color w:val="auto"/>
        </w:rPr>
        <w:t xml:space="preserve"> CFH </w:t>
      </w:r>
      <w:r w:rsidRPr="00682BE4">
        <w:rPr>
          <w:bCs/>
          <w:color w:val="auto"/>
        </w:rPr>
        <w:t>to speak with Julia Blake regarding query and send outcome via e-mail to the committee before the next meeting.</w:t>
      </w:r>
    </w:p>
    <w:p w14:paraId="0AB7AC74" w14:textId="77777777" w:rsidR="00FE4380" w:rsidRPr="00E55E88" w:rsidRDefault="00FE4380" w:rsidP="00FE4380">
      <w:pPr>
        <w:pStyle w:val="ListParagraph"/>
        <w:spacing w:line="240" w:lineRule="auto"/>
        <w:ind w:left="426"/>
        <w:rPr>
          <w:color w:val="auto"/>
        </w:rPr>
      </w:pPr>
    </w:p>
    <w:p w14:paraId="372AB287" w14:textId="51A6CE8B" w:rsidR="00F97221" w:rsidRPr="000E302F" w:rsidRDefault="003B7972" w:rsidP="008959E1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color w:val="auto"/>
        </w:rPr>
      </w:pPr>
      <w:r w:rsidRPr="000E302F">
        <w:rPr>
          <w:b/>
          <w:color w:val="auto"/>
          <w:u w:val="single"/>
        </w:rPr>
        <w:t>Matters Arising</w:t>
      </w:r>
      <w:r w:rsidR="00F97221" w:rsidRPr="000E302F">
        <w:rPr>
          <w:b/>
          <w:color w:val="auto"/>
          <w:u w:val="single"/>
        </w:rPr>
        <w:br/>
      </w:r>
      <w:r w:rsidR="00224CC3" w:rsidRPr="00224CC3">
        <w:rPr>
          <w:bCs/>
          <w:color w:val="auto"/>
        </w:rPr>
        <w:t>A</w:t>
      </w:r>
      <w:r w:rsidR="00224CC3" w:rsidRPr="00224CC3">
        <w:rPr>
          <w:bCs/>
          <w:color w:val="auto"/>
        </w:rPr>
        <w:t xml:space="preserve">ll matters arising are either </w:t>
      </w:r>
      <w:r w:rsidR="00224CC3">
        <w:rPr>
          <w:bCs/>
          <w:color w:val="auto"/>
        </w:rPr>
        <w:t>completed or on the Agenda for discussion</w:t>
      </w:r>
      <w:r w:rsidR="00224CC3" w:rsidRPr="00224CC3">
        <w:rPr>
          <w:bCs/>
          <w:color w:val="auto"/>
        </w:rPr>
        <w:t>.</w:t>
      </w:r>
      <w:r w:rsidR="00224CC3">
        <w:rPr>
          <w:color w:val="auto"/>
        </w:rPr>
        <w:br/>
      </w:r>
    </w:p>
    <w:p w14:paraId="45ACBD33" w14:textId="66A7C624" w:rsidR="00D83C7A" w:rsidRPr="00E55E88" w:rsidRDefault="00F854F1" w:rsidP="008621FD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color w:val="auto"/>
          <w:u w:val="single"/>
        </w:rPr>
      </w:pPr>
      <w:r w:rsidRPr="00E55E88">
        <w:rPr>
          <w:b/>
          <w:color w:val="auto"/>
          <w:u w:val="single"/>
        </w:rPr>
        <w:t>Minutes of the Finance &amp; Governance Sub-Committee</w:t>
      </w:r>
      <w:r w:rsidR="0060072C" w:rsidRPr="00E55E88">
        <w:rPr>
          <w:b/>
          <w:color w:val="auto"/>
          <w:u w:val="single"/>
        </w:rPr>
        <w:t xml:space="preserve"> – </w:t>
      </w:r>
      <w:r w:rsidR="00287C00" w:rsidRPr="00E55E88">
        <w:rPr>
          <w:b/>
          <w:color w:val="auto"/>
          <w:u w:val="single"/>
        </w:rPr>
        <w:t>24th September 2024</w:t>
      </w:r>
      <w:r w:rsidR="00D83C7A" w:rsidRPr="00E55E88">
        <w:rPr>
          <w:b/>
          <w:color w:val="auto"/>
          <w:u w:val="single"/>
        </w:rPr>
        <w:tab/>
      </w:r>
    </w:p>
    <w:p w14:paraId="54C8B05D" w14:textId="0D67E102" w:rsidR="00210267" w:rsidRPr="00224CC3" w:rsidRDefault="00300BC0" w:rsidP="00224CC3">
      <w:pPr>
        <w:pStyle w:val="ListParagraph"/>
        <w:spacing w:line="240" w:lineRule="auto"/>
        <w:ind w:left="426"/>
        <w:rPr>
          <w:color w:val="auto"/>
        </w:rPr>
      </w:pPr>
      <w:r w:rsidRPr="00E55E88">
        <w:rPr>
          <w:color w:val="auto"/>
        </w:rPr>
        <w:t>AJ</w:t>
      </w:r>
      <w:r w:rsidR="004844FD" w:rsidRPr="00E55E88">
        <w:rPr>
          <w:color w:val="auto"/>
        </w:rPr>
        <w:t xml:space="preserve">: </w:t>
      </w:r>
      <w:r w:rsidR="00224CC3">
        <w:rPr>
          <w:color w:val="auto"/>
        </w:rPr>
        <w:t>no update HSBC bank account, c</w:t>
      </w:r>
      <w:r w:rsidR="004844FD" w:rsidRPr="00224CC3">
        <w:rPr>
          <w:color w:val="auto"/>
        </w:rPr>
        <w:t>urrent system working well</w:t>
      </w:r>
      <w:r w:rsidR="00224CC3">
        <w:rPr>
          <w:color w:val="auto"/>
        </w:rPr>
        <w:t>.</w:t>
      </w:r>
      <w:r w:rsidR="004844FD" w:rsidRPr="00224CC3">
        <w:rPr>
          <w:color w:val="auto"/>
        </w:rPr>
        <w:t xml:space="preserve"> Error with payroll</w:t>
      </w:r>
      <w:r w:rsidR="00224CC3">
        <w:rPr>
          <w:color w:val="auto"/>
        </w:rPr>
        <w:t xml:space="preserve"> and member payment</w:t>
      </w:r>
      <w:r w:rsidR="00B93E75">
        <w:rPr>
          <w:color w:val="auto"/>
        </w:rPr>
        <w:t xml:space="preserve"> for NPTHW membership</w:t>
      </w:r>
      <w:r w:rsidR="00224CC3">
        <w:rPr>
          <w:color w:val="auto"/>
        </w:rPr>
        <w:t xml:space="preserve">. HJ confirmed this is </w:t>
      </w:r>
      <w:r w:rsidR="004844FD" w:rsidRPr="00224CC3">
        <w:rPr>
          <w:color w:val="auto"/>
        </w:rPr>
        <w:t>now resolved</w:t>
      </w:r>
      <w:r w:rsidR="00B93E75">
        <w:rPr>
          <w:color w:val="auto"/>
        </w:rPr>
        <w:t xml:space="preserve"> and </w:t>
      </w:r>
      <w:r w:rsidR="00B93E75" w:rsidRPr="00B93E75">
        <w:rPr>
          <w:color w:val="auto"/>
        </w:rPr>
        <w:t xml:space="preserve">£8.68 </w:t>
      </w:r>
      <w:r w:rsidR="00B93E75">
        <w:rPr>
          <w:color w:val="auto"/>
        </w:rPr>
        <w:t>has</w:t>
      </w:r>
      <w:r w:rsidR="00B93E75" w:rsidRPr="00B93E75">
        <w:rPr>
          <w:color w:val="auto"/>
        </w:rPr>
        <w:t xml:space="preserve"> been repaid</w:t>
      </w:r>
      <w:r w:rsidR="004844FD" w:rsidRPr="00224CC3">
        <w:rPr>
          <w:color w:val="auto"/>
        </w:rPr>
        <w:t>.</w:t>
      </w:r>
    </w:p>
    <w:p w14:paraId="057AA63F" w14:textId="77777777" w:rsidR="004C4A1B" w:rsidRPr="00E55E88" w:rsidRDefault="004C4A1B" w:rsidP="006F2AA4">
      <w:pPr>
        <w:pStyle w:val="ListParagraph"/>
        <w:spacing w:line="240" w:lineRule="auto"/>
        <w:ind w:left="360"/>
        <w:rPr>
          <w:rFonts w:eastAsiaTheme="minorEastAsia"/>
          <w:b/>
          <w:color w:val="auto"/>
          <w:u w:val="single"/>
        </w:rPr>
      </w:pPr>
    </w:p>
    <w:p w14:paraId="7673B1ED" w14:textId="77777777" w:rsidR="00287C00" w:rsidRPr="00E55E88" w:rsidRDefault="00287C00" w:rsidP="00287C00">
      <w:pPr>
        <w:pStyle w:val="ListParagraph"/>
        <w:numPr>
          <w:ilvl w:val="0"/>
          <w:numId w:val="1"/>
        </w:numPr>
        <w:rPr>
          <w:b/>
          <w:u w:val="single"/>
        </w:rPr>
      </w:pPr>
      <w:r w:rsidRPr="00E55E88">
        <w:rPr>
          <w:b/>
          <w:u w:val="single"/>
        </w:rPr>
        <w:t xml:space="preserve">Decisions made since last Executive Committee meeting (21.06.24 – 02.10.24)   </w:t>
      </w:r>
    </w:p>
    <w:p w14:paraId="28B2EBB6" w14:textId="54CE09B4" w:rsidR="00F41AA3" w:rsidRPr="00E55E88" w:rsidRDefault="004844FD" w:rsidP="00287C00">
      <w:pPr>
        <w:pStyle w:val="ListParagraph"/>
        <w:spacing w:line="240" w:lineRule="auto"/>
        <w:ind w:left="360" w:right="-142"/>
        <w:rPr>
          <w:color w:val="auto"/>
        </w:rPr>
      </w:pPr>
      <w:r w:rsidRPr="00E55E88">
        <w:rPr>
          <w:color w:val="auto"/>
        </w:rPr>
        <w:t>CFH took the group through the two decisions made</w:t>
      </w:r>
      <w:r w:rsidR="00B93E75">
        <w:rPr>
          <w:color w:val="auto"/>
        </w:rPr>
        <w:t xml:space="preserve"> since the last meeting</w:t>
      </w:r>
      <w:r w:rsidRPr="00E55E88">
        <w:rPr>
          <w:color w:val="auto"/>
        </w:rPr>
        <w:t>.</w:t>
      </w:r>
    </w:p>
    <w:p w14:paraId="6ACF00D5" w14:textId="77777777" w:rsidR="00287C00" w:rsidRPr="00E55E88" w:rsidRDefault="00287C00" w:rsidP="00DF3712">
      <w:pPr>
        <w:pStyle w:val="ListParagraph"/>
        <w:spacing w:line="240" w:lineRule="auto"/>
        <w:ind w:left="360" w:right="-142"/>
        <w:rPr>
          <w:color w:val="auto"/>
        </w:rPr>
      </w:pPr>
    </w:p>
    <w:p w14:paraId="51A1AA1F" w14:textId="1D78D171" w:rsidR="00287C00" w:rsidRPr="00E55E88" w:rsidRDefault="00287C00" w:rsidP="004844FD">
      <w:pPr>
        <w:spacing w:after="0"/>
        <w:ind w:firstLine="360"/>
        <w:rPr>
          <w:rFonts w:ascii="Arial" w:eastAsia="Arial" w:hAnsi="Arial" w:cs="Arial"/>
        </w:rPr>
      </w:pPr>
      <w:r w:rsidRPr="00E55E88">
        <w:rPr>
          <w:rFonts w:ascii="Arial" w:eastAsia="Arial" w:hAnsi="Arial" w:cs="Arial"/>
        </w:rPr>
        <w:t>1. Lucky Fridays Birthday Bonus Draw – 1 x £2,500, 5 x £500 = £5,000</w:t>
      </w:r>
      <w:r w:rsidR="00B93E75">
        <w:rPr>
          <w:rFonts w:ascii="Arial" w:eastAsia="Arial" w:hAnsi="Arial" w:cs="Arial"/>
        </w:rPr>
        <w:t xml:space="preserve"> – all agreed</w:t>
      </w:r>
    </w:p>
    <w:p w14:paraId="42084539" w14:textId="340DB14C" w:rsidR="00287C00" w:rsidRPr="00E55E88" w:rsidRDefault="00287C00" w:rsidP="004844FD">
      <w:pPr>
        <w:spacing w:after="0"/>
        <w:ind w:firstLine="360"/>
        <w:rPr>
          <w:rFonts w:ascii="Arial" w:eastAsia="Arial" w:hAnsi="Arial" w:cs="Arial"/>
        </w:rPr>
      </w:pPr>
      <w:r w:rsidRPr="00E55E88">
        <w:rPr>
          <w:rFonts w:ascii="Arial" w:eastAsia="Arial" w:hAnsi="Arial" w:cs="Arial"/>
        </w:rPr>
        <w:t>2. Reward Gateway Renewal - £9,148 (same as last year)</w:t>
      </w:r>
      <w:r w:rsidR="00B93E75">
        <w:rPr>
          <w:rFonts w:ascii="Arial" w:eastAsia="Arial" w:hAnsi="Arial" w:cs="Arial"/>
        </w:rPr>
        <w:t xml:space="preserve"> – all agreed</w:t>
      </w:r>
    </w:p>
    <w:p w14:paraId="07DDA921" w14:textId="5DAE0B36" w:rsidR="004844FD" w:rsidRPr="00E55E88" w:rsidRDefault="004844FD" w:rsidP="004844FD">
      <w:pPr>
        <w:spacing w:after="0"/>
        <w:ind w:firstLine="360"/>
        <w:rPr>
          <w:rFonts w:ascii="Arial" w:eastAsia="Arial" w:hAnsi="Arial" w:cs="Arial"/>
        </w:rPr>
      </w:pPr>
    </w:p>
    <w:p w14:paraId="38E9A343" w14:textId="38EA4C4E" w:rsidR="00C3200D" w:rsidRDefault="004844FD" w:rsidP="00C3200D">
      <w:pPr>
        <w:spacing w:after="0"/>
        <w:ind w:left="360"/>
        <w:rPr>
          <w:rFonts w:ascii="Arial" w:eastAsia="Arial" w:hAnsi="Arial" w:cs="Arial"/>
        </w:rPr>
      </w:pPr>
      <w:r w:rsidRPr="00E55E88">
        <w:rPr>
          <w:rFonts w:ascii="Arial" w:eastAsia="Arial" w:hAnsi="Arial" w:cs="Arial"/>
        </w:rPr>
        <w:t>AJ said Reward Gateway have a new account manager</w:t>
      </w:r>
      <w:r w:rsidR="007C082E">
        <w:rPr>
          <w:rFonts w:ascii="Arial" w:eastAsia="Arial" w:hAnsi="Arial" w:cs="Arial"/>
        </w:rPr>
        <w:t>. Going forward member savings can be shared with the group on a quarterly basis</w:t>
      </w:r>
      <w:r w:rsidR="00C3200D">
        <w:rPr>
          <w:rFonts w:ascii="Arial" w:eastAsia="Arial" w:hAnsi="Arial" w:cs="Arial"/>
        </w:rPr>
        <w:t>.</w:t>
      </w:r>
    </w:p>
    <w:p w14:paraId="39BE1E52" w14:textId="77777777" w:rsidR="00C3200D" w:rsidRPr="00C3200D" w:rsidRDefault="00C3200D" w:rsidP="00C3200D">
      <w:pPr>
        <w:spacing w:after="0"/>
        <w:ind w:left="360"/>
        <w:rPr>
          <w:rFonts w:ascii="Arial" w:eastAsia="Arial" w:hAnsi="Arial" w:cs="Arial"/>
        </w:rPr>
      </w:pPr>
    </w:p>
    <w:p w14:paraId="70216267" w14:textId="29018E36" w:rsidR="00F12670" w:rsidRPr="00E55E88" w:rsidRDefault="009D4B8E" w:rsidP="0069018D">
      <w:pPr>
        <w:pStyle w:val="ListParagraph"/>
        <w:numPr>
          <w:ilvl w:val="0"/>
          <w:numId w:val="1"/>
        </w:numPr>
      </w:pPr>
      <w:r w:rsidRPr="00E55E88">
        <w:rPr>
          <w:b/>
          <w:u w:val="single"/>
        </w:rPr>
        <w:t>NPTHWG – Financial Information</w:t>
      </w:r>
    </w:p>
    <w:p w14:paraId="5479AB94" w14:textId="7262A2B0" w:rsidR="005B6E22" w:rsidRPr="00E55E88" w:rsidRDefault="005B6E22" w:rsidP="004844FD">
      <w:pPr>
        <w:pStyle w:val="ListParagraph"/>
        <w:ind w:left="360"/>
        <w:rPr>
          <w:color w:val="auto"/>
        </w:rPr>
      </w:pPr>
      <w:r w:rsidRPr="00E55E88">
        <w:rPr>
          <w:bCs/>
        </w:rPr>
        <w:t xml:space="preserve">HJ </w:t>
      </w:r>
      <w:r w:rsidR="004844FD" w:rsidRPr="00E55E88">
        <w:rPr>
          <w:bCs/>
        </w:rPr>
        <w:t xml:space="preserve">went through financial information </w:t>
      </w:r>
      <w:r w:rsidR="00B93E75">
        <w:rPr>
          <w:bCs/>
        </w:rPr>
        <w:t xml:space="preserve">circulated </w:t>
      </w:r>
      <w:r w:rsidR="00B93E75" w:rsidRPr="00B93E75">
        <w:rPr>
          <w:bCs/>
        </w:rPr>
        <w:t xml:space="preserve">with the agenda </w:t>
      </w:r>
      <w:r w:rsidR="004844FD" w:rsidRPr="00E55E88">
        <w:rPr>
          <w:bCs/>
        </w:rPr>
        <w:t>and gave group an overview.</w:t>
      </w:r>
    </w:p>
    <w:p w14:paraId="685CEF82" w14:textId="77777777" w:rsidR="00C909AB" w:rsidRPr="00E55E88" w:rsidRDefault="00C909AB" w:rsidP="002704BF">
      <w:pPr>
        <w:pStyle w:val="ListParagraph"/>
        <w:ind w:left="360"/>
        <w:rPr>
          <w:bCs/>
        </w:rPr>
      </w:pPr>
    </w:p>
    <w:p w14:paraId="3D50A94F" w14:textId="56976C9F" w:rsidR="00287C00" w:rsidRPr="00E55E88" w:rsidRDefault="00287C00" w:rsidP="00DC262E">
      <w:pPr>
        <w:pStyle w:val="ListParagraph"/>
        <w:numPr>
          <w:ilvl w:val="0"/>
          <w:numId w:val="1"/>
        </w:numPr>
        <w:rPr>
          <w:b/>
          <w:color w:val="auto"/>
          <w:u w:val="single"/>
        </w:rPr>
      </w:pPr>
      <w:r w:rsidRPr="00E55E88">
        <w:rPr>
          <w:b/>
          <w:color w:val="auto"/>
          <w:u w:val="single"/>
        </w:rPr>
        <w:t>Decision Required - December Bonus Draw – Proposal 5 x £1,000 = £5,000</w:t>
      </w:r>
    </w:p>
    <w:p w14:paraId="0A2EEF26" w14:textId="089E1A6E" w:rsidR="004844FD" w:rsidRPr="00E55E88" w:rsidRDefault="004844FD" w:rsidP="004844FD">
      <w:pPr>
        <w:pStyle w:val="ListParagraph"/>
        <w:ind w:left="360"/>
        <w:rPr>
          <w:bCs/>
        </w:rPr>
      </w:pPr>
      <w:r w:rsidRPr="00E55E88">
        <w:rPr>
          <w:bCs/>
        </w:rPr>
        <w:t xml:space="preserve">All in favour of decision  </w:t>
      </w:r>
    </w:p>
    <w:p w14:paraId="7A763A00" w14:textId="77777777" w:rsidR="00287C00" w:rsidRPr="00E55E88" w:rsidRDefault="00287C00" w:rsidP="00287C00">
      <w:pPr>
        <w:rPr>
          <w:rFonts w:ascii="Arial" w:hAnsi="Arial" w:cs="Arial"/>
          <w:b/>
          <w:u w:val="single"/>
        </w:rPr>
      </w:pPr>
    </w:p>
    <w:p w14:paraId="22359612" w14:textId="3468B4C5" w:rsidR="00C909AB" w:rsidRPr="00E55E88" w:rsidRDefault="00DC262E" w:rsidP="00DC262E">
      <w:pPr>
        <w:pStyle w:val="ListParagraph"/>
        <w:numPr>
          <w:ilvl w:val="0"/>
          <w:numId w:val="1"/>
        </w:numPr>
        <w:rPr>
          <w:bCs/>
        </w:rPr>
      </w:pPr>
      <w:r w:rsidRPr="00E55E88">
        <w:rPr>
          <w:b/>
          <w:color w:val="auto"/>
          <w:u w:val="single"/>
        </w:rPr>
        <w:t>NP</w:t>
      </w:r>
      <w:r w:rsidR="0054308E" w:rsidRPr="00E55E88">
        <w:rPr>
          <w:b/>
          <w:color w:val="auto"/>
          <w:u w:val="single"/>
        </w:rPr>
        <w:t xml:space="preserve">THWG </w:t>
      </w:r>
      <w:r w:rsidRPr="00E55E88">
        <w:rPr>
          <w:b/>
          <w:color w:val="auto"/>
          <w:u w:val="single"/>
        </w:rPr>
        <w:t xml:space="preserve">– </w:t>
      </w:r>
      <w:r w:rsidR="00287C00" w:rsidRPr="00E55E88">
        <w:rPr>
          <w:b/>
          <w:color w:val="auto"/>
          <w:u w:val="single"/>
        </w:rPr>
        <w:t>Risk Register</w:t>
      </w:r>
    </w:p>
    <w:p w14:paraId="368B84DE" w14:textId="54E0CD17" w:rsidR="00287C00" w:rsidRPr="00B118E2" w:rsidRDefault="004844FD" w:rsidP="00B118E2">
      <w:pPr>
        <w:ind w:firstLine="360"/>
        <w:rPr>
          <w:rFonts w:ascii="Arial" w:hAnsi="Arial" w:cs="Arial"/>
          <w:bCs/>
        </w:rPr>
      </w:pPr>
      <w:r w:rsidRPr="00E55E88">
        <w:rPr>
          <w:rFonts w:ascii="Arial" w:hAnsi="Arial" w:cs="Arial"/>
          <w:bCs/>
        </w:rPr>
        <w:t xml:space="preserve">Risk register circulated. No amendments or risks identified. </w:t>
      </w:r>
    </w:p>
    <w:p w14:paraId="65E5A8D9" w14:textId="6BE24D5C" w:rsidR="00287C00" w:rsidRPr="00E55E88" w:rsidRDefault="00287C00" w:rsidP="00DC262E">
      <w:pPr>
        <w:pStyle w:val="ListParagraph"/>
        <w:numPr>
          <w:ilvl w:val="0"/>
          <w:numId w:val="1"/>
        </w:numPr>
        <w:rPr>
          <w:b/>
          <w:color w:val="auto"/>
          <w:u w:val="single"/>
        </w:rPr>
      </w:pPr>
      <w:r w:rsidRPr="00E55E88">
        <w:rPr>
          <w:b/>
          <w:color w:val="auto"/>
          <w:u w:val="single"/>
        </w:rPr>
        <w:t>Decision Required - Proposal to co-opt Gemma Chapple onto the Executive Committee</w:t>
      </w:r>
    </w:p>
    <w:p w14:paraId="1BD4C9BF" w14:textId="3CE96C97" w:rsidR="00DC262E" w:rsidRPr="00E55E88" w:rsidRDefault="000E302F" w:rsidP="00DC262E">
      <w:pPr>
        <w:pStyle w:val="ListParagraph"/>
        <w:spacing w:line="240" w:lineRule="auto"/>
        <w:ind w:left="360"/>
        <w:rPr>
          <w:color w:val="auto"/>
        </w:rPr>
      </w:pPr>
      <w:r w:rsidRPr="000E302F">
        <w:rPr>
          <w:b/>
          <w:color w:val="auto"/>
        </w:rPr>
        <w:t>Action</w:t>
      </w:r>
      <w:r>
        <w:rPr>
          <w:color w:val="auto"/>
        </w:rPr>
        <w:t xml:space="preserve"> for CFH to see</w:t>
      </w:r>
      <w:r w:rsidR="00B93E75">
        <w:rPr>
          <w:color w:val="auto"/>
        </w:rPr>
        <w:t xml:space="preserve"> options available and whether </w:t>
      </w:r>
      <w:r w:rsidR="00B93E75" w:rsidRPr="00B93E75">
        <w:rPr>
          <w:color w:val="auto"/>
        </w:rPr>
        <w:t>Gemma would have to join as a Director.</w:t>
      </w:r>
      <w:r w:rsidR="00B93E75">
        <w:rPr>
          <w:color w:val="auto"/>
        </w:rPr>
        <w:t xml:space="preserve"> To report back to group at next meeting.</w:t>
      </w:r>
    </w:p>
    <w:p w14:paraId="2994BC42" w14:textId="77777777" w:rsidR="00B04012" w:rsidRPr="00E55E88" w:rsidRDefault="00B04012" w:rsidP="00FF3B62">
      <w:pPr>
        <w:pStyle w:val="ListParagraph"/>
        <w:rPr>
          <w:color w:val="auto"/>
        </w:rPr>
      </w:pPr>
    </w:p>
    <w:p w14:paraId="57DB2B5E" w14:textId="259AD537" w:rsidR="00983C0C" w:rsidRPr="00E55E88" w:rsidRDefault="00D83C7A" w:rsidP="00474976">
      <w:pPr>
        <w:pStyle w:val="ListParagraph"/>
        <w:numPr>
          <w:ilvl w:val="0"/>
          <w:numId w:val="1"/>
        </w:numPr>
        <w:spacing w:line="240" w:lineRule="auto"/>
        <w:ind w:right="-142"/>
        <w:rPr>
          <w:color w:val="auto"/>
        </w:rPr>
      </w:pPr>
      <w:r w:rsidRPr="00E55E88">
        <w:rPr>
          <w:b/>
          <w:color w:val="auto"/>
          <w:u w:val="single"/>
        </w:rPr>
        <w:t>NPT</w:t>
      </w:r>
      <w:r w:rsidR="00813B00" w:rsidRPr="00E55E88">
        <w:rPr>
          <w:b/>
          <w:color w:val="auto"/>
          <w:u w:val="single"/>
        </w:rPr>
        <w:t>HWG –</w:t>
      </w:r>
      <w:r w:rsidRPr="00E55E88">
        <w:rPr>
          <w:b/>
          <w:color w:val="auto"/>
          <w:u w:val="single"/>
        </w:rPr>
        <w:t xml:space="preserve"> </w:t>
      </w:r>
      <w:r w:rsidR="00813B00" w:rsidRPr="00E55E88">
        <w:rPr>
          <w:b/>
          <w:color w:val="auto"/>
          <w:u w:val="single"/>
        </w:rPr>
        <w:t>Wellbeing Activities</w:t>
      </w:r>
      <w:r w:rsidR="009041BB" w:rsidRPr="00E55E88">
        <w:rPr>
          <w:b/>
          <w:color w:val="auto"/>
          <w:u w:val="single"/>
        </w:rPr>
        <w:br/>
      </w:r>
    </w:p>
    <w:p w14:paraId="53BBA5D7" w14:textId="66BFF1B6" w:rsidR="00474976" w:rsidRDefault="00474976" w:rsidP="0099581F">
      <w:pPr>
        <w:pStyle w:val="ListParagraph"/>
        <w:numPr>
          <w:ilvl w:val="0"/>
          <w:numId w:val="13"/>
        </w:numPr>
        <w:rPr>
          <w:bCs/>
          <w:color w:val="auto"/>
        </w:rPr>
      </w:pPr>
      <w:r w:rsidRPr="00E55E88">
        <w:rPr>
          <w:bCs/>
          <w:color w:val="auto"/>
        </w:rPr>
        <w:t xml:space="preserve">Cinema Nights </w:t>
      </w:r>
      <w:r w:rsidR="00965D6B">
        <w:rPr>
          <w:bCs/>
          <w:color w:val="auto"/>
        </w:rPr>
        <w:t>–</w:t>
      </w:r>
      <w:r w:rsidRPr="00E55E88">
        <w:rPr>
          <w:bCs/>
          <w:color w:val="auto"/>
        </w:rPr>
        <w:t xml:space="preserve"> Issue</w:t>
      </w:r>
      <w:r w:rsidR="00965D6B">
        <w:rPr>
          <w:bCs/>
          <w:color w:val="auto"/>
        </w:rPr>
        <w:t>.</w:t>
      </w:r>
    </w:p>
    <w:p w14:paraId="6CA8AE74" w14:textId="3AB39D21" w:rsidR="00965D6B" w:rsidRPr="00B93E75" w:rsidRDefault="00965D6B" w:rsidP="00B93E75">
      <w:pPr>
        <w:pStyle w:val="ListParagraph"/>
        <w:ind w:left="360"/>
        <w:rPr>
          <w:bCs/>
          <w:color w:val="auto"/>
        </w:rPr>
      </w:pPr>
      <w:r>
        <w:rPr>
          <w:bCs/>
          <w:color w:val="auto"/>
        </w:rPr>
        <w:t>AJ discussed that</w:t>
      </w:r>
      <w:r w:rsidR="00D707C5">
        <w:rPr>
          <w:bCs/>
          <w:color w:val="auto"/>
        </w:rPr>
        <w:t xml:space="preserve"> there was a problem with member conduct</w:t>
      </w:r>
      <w:r>
        <w:rPr>
          <w:bCs/>
          <w:color w:val="auto"/>
        </w:rPr>
        <w:t xml:space="preserve"> at the booking desk in the Gwyn Hall</w:t>
      </w:r>
      <w:r w:rsidR="00B93E75">
        <w:rPr>
          <w:bCs/>
          <w:color w:val="auto"/>
        </w:rPr>
        <w:t xml:space="preserve"> for the </w:t>
      </w:r>
      <w:r w:rsidR="00B93E75" w:rsidRPr="00B93E75">
        <w:rPr>
          <w:bCs/>
          <w:color w:val="auto"/>
        </w:rPr>
        <w:t>Beetlejuice screening on the 19th of September</w:t>
      </w:r>
      <w:r>
        <w:rPr>
          <w:bCs/>
          <w:color w:val="auto"/>
        </w:rPr>
        <w:t>.</w:t>
      </w:r>
      <w:r w:rsidR="00D707C5">
        <w:rPr>
          <w:bCs/>
          <w:color w:val="auto"/>
        </w:rPr>
        <w:t xml:space="preserve"> The Gwyn Hall requested that </w:t>
      </w:r>
      <w:r w:rsidR="00D707C5" w:rsidRPr="00D707C5">
        <w:rPr>
          <w:bCs/>
          <w:color w:val="auto"/>
        </w:rPr>
        <w:t xml:space="preserve">a member of the committee attend each event to </w:t>
      </w:r>
      <w:r w:rsidR="00D707C5">
        <w:rPr>
          <w:bCs/>
          <w:color w:val="auto"/>
        </w:rPr>
        <w:t xml:space="preserve">mediate </w:t>
      </w:r>
      <w:r w:rsidR="00D707C5" w:rsidRPr="00D707C5">
        <w:rPr>
          <w:bCs/>
          <w:color w:val="auto"/>
        </w:rPr>
        <w:t>disputes.</w:t>
      </w:r>
      <w:r>
        <w:rPr>
          <w:bCs/>
          <w:color w:val="auto"/>
        </w:rPr>
        <w:t xml:space="preserve"> </w:t>
      </w:r>
      <w:r w:rsidR="00D707C5">
        <w:rPr>
          <w:bCs/>
          <w:color w:val="auto"/>
        </w:rPr>
        <w:t xml:space="preserve">It was agreed that a </w:t>
      </w:r>
      <w:r w:rsidRPr="00B93E75">
        <w:rPr>
          <w:bCs/>
          <w:color w:val="auto"/>
        </w:rPr>
        <w:t xml:space="preserve">form of words around </w:t>
      </w:r>
      <w:r w:rsidR="00D707C5">
        <w:rPr>
          <w:bCs/>
          <w:color w:val="auto"/>
        </w:rPr>
        <w:t xml:space="preserve">member behaviour/conduct should be </w:t>
      </w:r>
      <w:r w:rsidRPr="00B93E75">
        <w:rPr>
          <w:bCs/>
          <w:color w:val="auto"/>
        </w:rPr>
        <w:t>published on</w:t>
      </w:r>
      <w:r w:rsidR="00D707C5">
        <w:rPr>
          <w:bCs/>
          <w:color w:val="auto"/>
        </w:rPr>
        <w:t xml:space="preserve"> appropriate</w:t>
      </w:r>
      <w:r w:rsidRPr="00B93E75">
        <w:rPr>
          <w:bCs/>
          <w:color w:val="auto"/>
        </w:rPr>
        <w:t xml:space="preserve"> </w:t>
      </w:r>
      <w:r w:rsidR="00D707C5">
        <w:rPr>
          <w:bCs/>
          <w:color w:val="auto"/>
        </w:rPr>
        <w:t>NPTHWG correspondents</w:t>
      </w:r>
      <w:r w:rsidRPr="00B93E75">
        <w:rPr>
          <w:bCs/>
          <w:color w:val="auto"/>
        </w:rPr>
        <w:t xml:space="preserve">. </w:t>
      </w:r>
    </w:p>
    <w:p w14:paraId="6EF82F6D" w14:textId="4240492E" w:rsidR="00B77549" w:rsidRDefault="00B77549" w:rsidP="00474976">
      <w:pPr>
        <w:pStyle w:val="ListParagraph"/>
        <w:ind w:left="360"/>
        <w:rPr>
          <w:bCs/>
          <w:color w:val="auto"/>
        </w:rPr>
      </w:pPr>
    </w:p>
    <w:p w14:paraId="374448CC" w14:textId="0F9E3B7B" w:rsidR="00B77549" w:rsidRPr="00E55E88" w:rsidRDefault="00B77549" w:rsidP="00474976">
      <w:pPr>
        <w:pStyle w:val="ListParagraph"/>
        <w:ind w:left="360"/>
        <w:rPr>
          <w:bCs/>
          <w:color w:val="auto"/>
        </w:rPr>
      </w:pPr>
      <w:r>
        <w:rPr>
          <w:bCs/>
          <w:color w:val="auto"/>
        </w:rPr>
        <w:t xml:space="preserve">JD </w:t>
      </w:r>
      <w:r w:rsidR="0031396C">
        <w:rPr>
          <w:bCs/>
          <w:color w:val="auto"/>
        </w:rPr>
        <w:t xml:space="preserve">asked if staff involved could face disciplinary for lack of conduct. </w:t>
      </w:r>
    </w:p>
    <w:p w14:paraId="2B46A0F1" w14:textId="51F479A2" w:rsidR="00474976" w:rsidRDefault="00474976" w:rsidP="00474976">
      <w:pPr>
        <w:pStyle w:val="ListParagraph"/>
        <w:ind w:left="360"/>
        <w:rPr>
          <w:bCs/>
          <w:color w:val="auto"/>
        </w:rPr>
      </w:pPr>
    </w:p>
    <w:p w14:paraId="2AEB2A13" w14:textId="207CA5F6" w:rsidR="00B77549" w:rsidRPr="00E55E88" w:rsidRDefault="00B77549" w:rsidP="00474976">
      <w:pPr>
        <w:pStyle w:val="ListParagraph"/>
        <w:ind w:left="360"/>
        <w:rPr>
          <w:bCs/>
          <w:color w:val="auto"/>
        </w:rPr>
      </w:pPr>
      <w:r w:rsidRPr="00B77549">
        <w:rPr>
          <w:b/>
          <w:bCs/>
          <w:color w:val="auto"/>
        </w:rPr>
        <w:t>Action:</w:t>
      </w:r>
      <w:r>
        <w:rPr>
          <w:bCs/>
          <w:color w:val="auto"/>
        </w:rPr>
        <w:t xml:space="preserve"> AJ to circulate</w:t>
      </w:r>
      <w:r w:rsidR="0031396C">
        <w:rPr>
          <w:bCs/>
          <w:color w:val="auto"/>
        </w:rPr>
        <w:t xml:space="preserve"> a</w:t>
      </w:r>
      <w:r>
        <w:rPr>
          <w:bCs/>
          <w:color w:val="auto"/>
        </w:rPr>
        <w:t xml:space="preserve"> draft </w:t>
      </w:r>
      <w:r w:rsidR="0031396C">
        <w:rPr>
          <w:bCs/>
          <w:color w:val="auto"/>
        </w:rPr>
        <w:t>message and send to</w:t>
      </w:r>
      <w:r>
        <w:rPr>
          <w:bCs/>
          <w:color w:val="auto"/>
        </w:rPr>
        <w:t xml:space="preserve"> group for agreement.</w:t>
      </w:r>
    </w:p>
    <w:p w14:paraId="6B9CA57C" w14:textId="77777777" w:rsidR="0031396C" w:rsidRDefault="0031396C" w:rsidP="00474976">
      <w:pPr>
        <w:pStyle w:val="ListParagraph"/>
        <w:ind w:left="360"/>
        <w:rPr>
          <w:bCs/>
          <w:color w:val="auto"/>
        </w:rPr>
      </w:pPr>
    </w:p>
    <w:p w14:paraId="5487484B" w14:textId="77777777" w:rsidR="00D707C5" w:rsidRDefault="00474976" w:rsidP="0099581F">
      <w:pPr>
        <w:pStyle w:val="ListParagraph"/>
        <w:numPr>
          <w:ilvl w:val="0"/>
          <w:numId w:val="13"/>
        </w:numPr>
        <w:rPr>
          <w:bCs/>
          <w:color w:val="auto"/>
        </w:rPr>
      </w:pPr>
      <w:r w:rsidRPr="00E55E88">
        <w:rPr>
          <w:bCs/>
          <w:color w:val="auto"/>
        </w:rPr>
        <w:t xml:space="preserve">Paint Along Lady </w:t>
      </w:r>
    </w:p>
    <w:p w14:paraId="60D60B09" w14:textId="12B01784" w:rsidR="00474976" w:rsidRDefault="00D707C5" w:rsidP="00D707C5">
      <w:pPr>
        <w:ind w:left="284"/>
        <w:rPr>
          <w:rFonts w:ascii="Arial" w:eastAsia="Arial" w:hAnsi="Arial" w:cs="Arial"/>
          <w:bCs/>
        </w:rPr>
      </w:pPr>
      <w:r w:rsidRPr="00D707C5">
        <w:rPr>
          <w:rFonts w:ascii="Arial" w:eastAsia="Arial" w:hAnsi="Arial" w:cs="Arial"/>
          <w:bCs/>
        </w:rPr>
        <w:t xml:space="preserve">AJ </w:t>
      </w:r>
      <w:r w:rsidR="007002F0">
        <w:rPr>
          <w:rFonts w:ascii="Arial" w:eastAsia="Arial" w:hAnsi="Arial" w:cs="Arial"/>
          <w:bCs/>
        </w:rPr>
        <w:t xml:space="preserve">said that </w:t>
      </w:r>
      <w:r w:rsidRPr="00D707C5">
        <w:rPr>
          <w:rFonts w:ascii="Arial" w:eastAsia="Arial" w:hAnsi="Arial" w:cs="Arial"/>
          <w:bCs/>
        </w:rPr>
        <w:t>50 members</w:t>
      </w:r>
      <w:r w:rsidR="007002F0">
        <w:rPr>
          <w:rFonts w:ascii="Arial" w:eastAsia="Arial" w:hAnsi="Arial" w:cs="Arial"/>
          <w:bCs/>
        </w:rPr>
        <w:t xml:space="preserve"> would be better for greater discount. Potential venues are the </w:t>
      </w:r>
      <w:r w:rsidR="007002F0" w:rsidRPr="007002F0">
        <w:rPr>
          <w:rFonts w:ascii="Arial" w:eastAsia="Arial" w:hAnsi="Arial" w:cs="Arial"/>
          <w:bCs/>
        </w:rPr>
        <w:t>Princess Royal Theatre and</w:t>
      </w:r>
      <w:r w:rsidR="007002F0">
        <w:rPr>
          <w:rFonts w:ascii="Arial" w:eastAsia="Arial" w:hAnsi="Arial" w:cs="Arial"/>
          <w:bCs/>
        </w:rPr>
        <w:t xml:space="preserve"> the café at the Quays</w:t>
      </w:r>
      <w:r w:rsidR="007002F0" w:rsidRPr="007002F0">
        <w:rPr>
          <w:rFonts w:ascii="Arial" w:eastAsia="Arial" w:hAnsi="Arial" w:cs="Arial"/>
          <w:bCs/>
        </w:rPr>
        <w:t>.</w:t>
      </w:r>
      <w:r w:rsidR="007002F0">
        <w:rPr>
          <w:rFonts w:ascii="Arial" w:eastAsia="Arial" w:hAnsi="Arial" w:cs="Arial"/>
          <w:bCs/>
        </w:rPr>
        <w:t xml:space="preserve"> The cost to the group would be approximately</w:t>
      </w:r>
      <w:r w:rsidR="007002F0" w:rsidRPr="007002F0">
        <w:rPr>
          <w:rFonts w:ascii="Arial" w:eastAsia="Arial" w:hAnsi="Arial" w:cs="Arial"/>
          <w:bCs/>
        </w:rPr>
        <w:t xml:space="preserve"> £583 for 30 members and £900 for 50 members. A £5 per head fee is to be considered.</w:t>
      </w:r>
      <w:r w:rsidR="007002F0">
        <w:rPr>
          <w:rStyle w:val="normaltextrun"/>
          <w:rFonts w:ascii="Segoe UI" w:hAnsi="Segoe UI" w:cs="Segoe UI"/>
          <w:color w:val="323130"/>
          <w:bdr w:val="none" w:sz="0" w:space="0" w:color="auto" w:frame="1"/>
        </w:rPr>
        <w:t xml:space="preserve"> </w:t>
      </w:r>
    </w:p>
    <w:p w14:paraId="3C040CF4" w14:textId="6EB82015" w:rsidR="00474976" w:rsidRPr="00E55E88" w:rsidRDefault="007002F0" w:rsidP="007002F0">
      <w:pPr>
        <w:ind w:left="284"/>
        <w:rPr>
          <w:bCs/>
        </w:rPr>
      </w:pPr>
      <w:r w:rsidRPr="007002F0">
        <w:rPr>
          <w:rFonts w:ascii="Arial" w:eastAsia="Arial" w:hAnsi="Arial" w:cs="Arial"/>
          <w:b/>
          <w:bCs/>
        </w:rPr>
        <w:t>Action</w:t>
      </w:r>
      <w:r>
        <w:rPr>
          <w:rFonts w:ascii="Arial" w:eastAsia="Arial" w:hAnsi="Arial" w:cs="Arial"/>
          <w:bCs/>
        </w:rPr>
        <w:t>: AJ/</w:t>
      </w:r>
      <w:proofErr w:type="spellStart"/>
      <w:r>
        <w:rPr>
          <w:rFonts w:ascii="Arial" w:eastAsia="Arial" w:hAnsi="Arial" w:cs="Arial"/>
          <w:bCs/>
        </w:rPr>
        <w:t>AJoseph</w:t>
      </w:r>
      <w:proofErr w:type="spellEnd"/>
      <w:r>
        <w:rPr>
          <w:rFonts w:ascii="Arial" w:eastAsia="Arial" w:hAnsi="Arial" w:cs="Arial"/>
          <w:bCs/>
        </w:rPr>
        <w:t xml:space="preserve"> to create </w:t>
      </w:r>
      <w:r w:rsidRPr="007002F0">
        <w:rPr>
          <w:rFonts w:ascii="Arial" w:eastAsia="Arial" w:hAnsi="Arial" w:cs="Arial"/>
          <w:bCs/>
        </w:rPr>
        <w:t>some sort of a booking system up and running</w:t>
      </w:r>
    </w:p>
    <w:p w14:paraId="0E72419F" w14:textId="1C218E12" w:rsidR="00474976" w:rsidRPr="00E55E88" w:rsidRDefault="00474976" w:rsidP="0099581F">
      <w:pPr>
        <w:pStyle w:val="ListParagraph"/>
        <w:numPr>
          <w:ilvl w:val="0"/>
          <w:numId w:val="13"/>
        </w:numPr>
        <w:rPr>
          <w:bCs/>
          <w:color w:val="auto"/>
        </w:rPr>
      </w:pPr>
      <w:r w:rsidRPr="00E55E88">
        <w:rPr>
          <w:bCs/>
          <w:color w:val="auto"/>
        </w:rPr>
        <w:t>Adult Swimming Lessons – proposal 20% discount</w:t>
      </w:r>
      <w:r w:rsidR="00965D6B">
        <w:rPr>
          <w:bCs/>
          <w:color w:val="auto"/>
        </w:rPr>
        <w:t>. All agreed.</w:t>
      </w:r>
    </w:p>
    <w:p w14:paraId="60FDB82F" w14:textId="77777777" w:rsidR="00474976" w:rsidRPr="00E55E88" w:rsidRDefault="00474976" w:rsidP="00474976">
      <w:pPr>
        <w:pStyle w:val="ListParagraph"/>
        <w:ind w:left="360"/>
        <w:rPr>
          <w:bCs/>
          <w:color w:val="auto"/>
        </w:rPr>
      </w:pPr>
    </w:p>
    <w:p w14:paraId="504C3313" w14:textId="6A96A041" w:rsidR="00474976" w:rsidRPr="00E55E88" w:rsidRDefault="00474976" w:rsidP="0099581F">
      <w:pPr>
        <w:pStyle w:val="ListParagraph"/>
        <w:numPr>
          <w:ilvl w:val="0"/>
          <w:numId w:val="13"/>
        </w:numPr>
        <w:rPr>
          <w:bCs/>
          <w:color w:val="auto"/>
        </w:rPr>
      </w:pPr>
      <w:proofErr w:type="spellStart"/>
      <w:r w:rsidRPr="00E55E88">
        <w:rPr>
          <w:bCs/>
          <w:color w:val="auto"/>
        </w:rPr>
        <w:t>Margam</w:t>
      </w:r>
      <w:proofErr w:type="spellEnd"/>
      <w:r w:rsidRPr="00E55E88">
        <w:rPr>
          <w:bCs/>
          <w:color w:val="auto"/>
        </w:rPr>
        <w:t xml:space="preserve"> Park – Offered discount of 10% for </w:t>
      </w:r>
      <w:proofErr w:type="spellStart"/>
      <w:r w:rsidRPr="00E55E88">
        <w:rPr>
          <w:bCs/>
          <w:color w:val="auto"/>
        </w:rPr>
        <w:t>Luminate</w:t>
      </w:r>
      <w:proofErr w:type="spellEnd"/>
      <w:r w:rsidRPr="00E55E88">
        <w:rPr>
          <w:bCs/>
          <w:color w:val="auto"/>
        </w:rPr>
        <w:t xml:space="preserve"> and Friday Nights at </w:t>
      </w:r>
      <w:proofErr w:type="spellStart"/>
      <w:r w:rsidRPr="00E55E88">
        <w:rPr>
          <w:bCs/>
          <w:color w:val="auto"/>
        </w:rPr>
        <w:t>Margam</w:t>
      </w:r>
      <w:proofErr w:type="spellEnd"/>
      <w:r w:rsidRPr="00E55E88">
        <w:rPr>
          <w:bCs/>
          <w:color w:val="auto"/>
        </w:rPr>
        <w:t xml:space="preserve"> Park</w:t>
      </w:r>
      <w:r w:rsidR="007002F0">
        <w:rPr>
          <w:bCs/>
          <w:color w:val="auto"/>
        </w:rPr>
        <w:t xml:space="preserve">. </w:t>
      </w:r>
      <w:r w:rsidR="007002F0">
        <w:rPr>
          <w:bCs/>
          <w:color w:val="auto"/>
        </w:rPr>
        <w:t>All agreed.</w:t>
      </w:r>
    </w:p>
    <w:p w14:paraId="262F7B99" w14:textId="77777777" w:rsidR="00474976" w:rsidRPr="00E55E88" w:rsidRDefault="00474976" w:rsidP="00474976">
      <w:pPr>
        <w:pStyle w:val="ListParagraph"/>
        <w:ind w:left="360"/>
        <w:rPr>
          <w:bCs/>
          <w:color w:val="auto"/>
        </w:rPr>
      </w:pPr>
    </w:p>
    <w:p w14:paraId="1650303A" w14:textId="008FC2C4" w:rsidR="00474976" w:rsidRPr="00E55E88" w:rsidRDefault="00474976" w:rsidP="0099581F">
      <w:pPr>
        <w:pStyle w:val="ListParagraph"/>
        <w:numPr>
          <w:ilvl w:val="0"/>
          <w:numId w:val="13"/>
        </w:numPr>
        <w:rPr>
          <w:bCs/>
          <w:color w:val="auto"/>
        </w:rPr>
      </w:pPr>
      <w:proofErr w:type="spellStart"/>
      <w:r w:rsidRPr="00E55E88">
        <w:rPr>
          <w:bCs/>
          <w:color w:val="auto"/>
        </w:rPr>
        <w:t>Margam</w:t>
      </w:r>
      <w:proofErr w:type="spellEnd"/>
      <w:r w:rsidRPr="00E55E88">
        <w:rPr>
          <w:bCs/>
          <w:color w:val="auto"/>
        </w:rPr>
        <w:t xml:space="preserve"> Park – request to offer £10 theatre discount against “Live &amp; Let Dine at The Orangery” and “The Orangery’s  Christmas Parties”  (awaiting to hear if intending to offer the 10% discount as well)</w:t>
      </w:r>
    </w:p>
    <w:p w14:paraId="3FF27692" w14:textId="77777777" w:rsidR="00474976" w:rsidRPr="00E55E88" w:rsidRDefault="00474976" w:rsidP="00474976">
      <w:pPr>
        <w:pStyle w:val="ListParagraph"/>
        <w:spacing w:line="240" w:lineRule="auto"/>
        <w:ind w:left="360" w:right="-142"/>
        <w:rPr>
          <w:color w:val="auto"/>
        </w:rPr>
      </w:pPr>
    </w:p>
    <w:p w14:paraId="0E1B8B3F" w14:textId="460095A8" w:rsidR="00D83C7A" w:rsidRPr="00E55E88" w:rsidRDefault="009041BB" w:rsidP="00606CF7">
      <w:pPr>
        <w:pStyle w:val="ListParagraph"/>
        <w:numPr>
          <w:ilvl w:val="0"/>
          <w:numId w:val="1"/>
        </w:numPr>
        <w:spacing w:line="240" w:lineRule="auto"/>
        <w:rPr>
          <w:b/>
          <w:color w:val="auto"/>
          <w:u w:val="single"/>
        </w:rPr>
      </w:pPr>
      <w:r w:rsidRPr="00E55E88">
        <w:rPr>
          <w:b/>
          <w:color w:val="auto"/>
          <w:u w:val="single"/>
        </w:rPr>
        <w:t>AOB</w:t>
      </w:r>
    </w:p>
    <w:p w14:paraId="1F7A2301" w14:textId="62DD51C2" w:rsidR="00E55E88" w:rsidRPr="00E55E88" w:rsidRDefault="00E55E88" w:rsidP="00E55E88">
      <w:pPr>
        <w:pStyle w:val="ListParagraph"/>
        <w:spacing w:line="240" w:lineRule="auto"/>
        <w:ind w:left="360"/>
        <w:rPr>
          <w:bCs/>
          <w:color w:val="auto"/>
        </w:rPr>
      </w:pPr>
      <w:r w:rsidRPr="00E55E88">
        <w:rPr>
          <w:bCs/>
          <w:color w:val="auto"/>
        </w:rPr>
        <w:t>CFH circulated proposal for wellbeing initiative. Will consider today but will no decision can be made as no costs included.</w:t>
      </w:r>
    </w:p>
    <w:p w14:paraId="5F9669B9" w14:textId="2862CDC7" w:rsidR="00E55E88" w:rsidRPr="00E55E88" w:rsidRDefault="00E55E88" w:rsidP="00E55E88">
      <w:pPr>
        <w:pStyle w:val="ListParagraph"/>
        <w:spacing w:line="240" w:lineRule="auto"/>
        <w:ind w:left="360"/>
        <w:rPr>
          <w:bCs/>
          <w:color w:val="auto"/>
        </w:rPr>
      </w:pPr>
    </w:p>
    <w:p w14:paraId="717D1086" w14:textId="6EE895C6" w:rsidR="00E55E88" w:rsidRPr="00E55E88" w:rsidRDefault="00E55E88" w:rsidP="00E55E88">
      <w:pPr>
        <w:pStyle w:val="ListParagraph"/>
        <w:spacing w:line="240" w:lineRule="auto"/>
        <w:ind w:left="360"/>
        <w:rPr>
          <w:b/>
          <w:color w:val="auto"/>
          <w:u w:val="single"/>
        </w:rPr>
      </w:pPr>
      <w:r w:rsidRPr="00B77549">
        <w:rPr>
          <w:b/>
          <w:bCs/>
          <w:color w:val="auto"/>
        </w:rPr>
        <w:t>Action:</w:t>
      </w:r>
      <w:r w:rsidRPr="00E55E88">
        <w:rPr>
          <w:bCs/>
          <w:color w:val="auto"/>
        </w:rPr>
        <w:t xml:space="preserve"> Caryn to email member requesting further information. </w:t>
      </w:r>
    </w:p>
    <w:p w14:paraId="35DE943A" w14:textId="77777777" w:rsidR="00A36EFF" w:rsidRPr="00896361" w:rsidRDefault="00A36EFF" w:rsidP="008621FD">
      <w:pPr>
        <w:spacing w:after="0" w:line="240" w:lineRule="auto"/>
        <w:rPr>
          <w:rFonts w:ascii="Arial" w:hAnsi="Arial" w:cs="Arial"/>
        </w:rPr>
      </w:pPr>
    </w:p>
    <w:p w14:paraId="72DE0FE7" w14:textId="77777777" w:rsidR="009041BB" w:rsidRPr="00896361" w:rsidRDefault="009041BB" w:rsidP="008621FD">
      <w:pPr>
        <w:spacing w:after="0" w:line="240" w:lineRule="auto"/>
        <w:rPr>
          <w:rFonts w:ascii="Arial" w:hAnsi="Arial" w:cs="Arial"/>
        </w:rPr>
      </w:pPr>
    </w:p>
    <w:p w14:paraId="4C15073B" w14:textId="3F31750A" w:rsidR="00C72D7E" w:rsidRPr="00382DA2" w:rsidRDefault="009041BB" w:rsidP="00D57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b/>
          <w:bCs/>
        </w:rPr>
      </w:pPr>
      <w:r w:rsidRPr="00382DA2">
        <w:rPr>
          <w:rFonts w:ascii="Arial" w:hAnsi="Arial" w:cs="Arial"/>
          <w:b/>
          <w:bCs/>
        </w:rPr>
        <w:t xml:space="preserve">Next meeting: </w:t>
      </w:r>
      <w:r w:rsidR="00474976">
        <w:rPr>
          <w:rFonts w:ascii="Arial" w:hAnsi="Arial" w:cs="Arial"/>
          <w:b/>
          <w:bCs/>
        </w:rPr>
        <w:t>December 4</w:t>
      </w:r>
      <w:r w:rsidR="00474976" w:rsidRPr="00474976">
        <w:rPr>
          <w:rFonts w:ascii="Arial" w:hAnsi="Arial" w:cs="Arial"/>
          <w:b/>
          <w:bCs/>
          <w:vertAlign w:val="superscript"/>
        </w:rPr>
        <w:t>th</w:t>
      </w:r>
      <w:r w:rsidR="00474976">
        <w:rPr>
          <w:rFonts w:ascii="Arial" w:hAnsi="Arial" w:cs="Arial"/>
          <w:b/>
          <w:bCs/>
        </w:rPr>
        <w:t xml:space="preserve"> </w:t>
      </w:r>
      <w:r w:rsidR="00382DA2" w:rsidRPr="00382DA2">
        <w:rPr>
          <w:rFonts w:ascii="Arial" w:hAnsi="Arial" w:cs="Arial"/>
          <w:b/>
          <w:bCs/>
        </w:rPr>
        <w:t>2024</w:t>
      </w:r>
      <w:r w:rsidR="00474976">
        <w:rPr>
          <w:rFonts w:ascii="Arial" w:hAnsi="Arial" w:cs="Arial"/>
          <w:b/>
          <w:bCs/>
        </w:rPr>
        <w:t>,</w:t>
      </w:r>
      <w:r w:rsidR="00382DA2" w:rsidRPr="00382DA2">
        <w:rPr>
          <w:rFonts w:ascii="Arial" w:hAnsi="Arial" w:cs="Arial"/>
          <w:b/>
          <w:bCs/>
        </w:rPr>
        <w:t xml:space="preserve"> Microsoft Teams</w:t>
      </w:r>
    </w:p>
    <w:p w14:paraId="5DC33514" w14:textId="77777777" w:rsidR="00E65086" w:rsidRDefault="00E65086" w:rsidP="00CC064D">
      <w:pPr>
        <w:spacing w:after="0" w:line="240" w:lineRule="auto"/>
        <w:ind w:left="720" w:hanging="578"/>
        <w:rPr>
          <w:rFonts w:ascii="Arial" w:hAnsi="Arial" w:cs="Arial"/>
        </w:rPr>
      </w:pPr>
    </w:p>
    <w:p w14:paraId="24D82785" w14:textId="77777777" w:rsidR="00CC064D" w:rsidRPr="00896361" w:rsidRDefault="00CC064D" w:rsidP="00CC064D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>I hereby agree that these minutes are a true and accurate record of the meeting.</w:t>
      </w:r>
    </w:p>
    <w:p w14:paraId="1370D856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6B280580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7967EA6B" w14:textId="798F07FD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(Chair) </w:t>
      </w:r>
      <w:r w:rsidR="00C548C6" w:rsidRPr="00896361">
        <w:rPr>
          <w:rFonts w:ascii="Arial" w:hAnsi="Arial" w:cs="Arial"/>
          <w:noProof/>
        </w:rPr>
        <w:t>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</w:t>
      </w:r>
    </w:p>
    <w:p w14:paraId="229912DE" w14:textId="77777777" w:rsidR="00105239" w:rsidRPr="00896361" w:rsidRDefault="00105239" w:rsidP="00105239">
      <w:pPr>
        <w:spacing w:after="0" w:line="240" w:lineRule="auto"/>
        <w:ind w:left="720" w:hanging="578"/>
        <w:rPr>
          <w:rFonts w:ascii="Arial" w:hAnsi="Arial" w:cs="Arial"/>
        </w:rPr>
      </w:pPr>
    </w:p>
    <w:p w14:paraId="65759C32" w14:textId="77777777" w:rsidR="00105239" w:rsidRPr="00D57BE5" w:rsidRDefault="00105239" w:rsidP="00E65086">
      <w:pPr>
        <w:spacing w:after="0" w:line="240" w:lineRule="auto"/>
        <w:ind w:left="720" w:hanging="578"/>
        <w:rPr>
          <w:rFonts w:ascii="Arial" w:hAnsi="Arial" w:cs="Arial"/>
        </w:rPr>
      </w:pPr>
      <w:r w:rsidRPr="00896361">
        <w:rPr>
          <w:rFonts w:ascii="Arial" w:hAnsi="Arial" w:cs="Arial"/>
        </w:rPr>
        <w:t xml:space="preserve">Signed (Seconder) </w:t>
      </w:r>
      <w:r w:rsidR="00C548C6" w:rsidRPr="00896361">
        <w:rPr>
          <w:rFonts w:ascii="Arial" w:hAnsi="Arial" w:cs="Arial"/>
          <w:noProof/>
        </w:rPr>
        <w:t>___________________</w:t>
      </w:r>
      <w:r w:rsidRPr="00896361">
        <w:rPr>
          <w:rFonts w:ascii="Arial" w:hAnsi="Arial" w:cs="Arial"/>
        </w:rPr>
        <w:t xml:space="preserve"> Date: </w:t>
      </w:r>
      <w:r w:rsidR="00C548C6" w:rsidRPr="00896361">
        <w:rPr>
          <w:rFonts w:ascii="Arial" w:hAnsi="Arial" w:cs="Arial"/>
        </w:rPr>
        <w:t>________________________</w:t>
      </w:r>
    </w:p>
    <w:sectPr w:rsidR="00105239" w:rsidRPr="00D57BE5" w:rsidSect="00336F4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BDA"/>
    <w:multiLevelType w:val="hybridMultilevel"/>
    <w:tmpl w:val="E54AD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33C"/>
    <w:multiLevelType w:val="hybridMultilevel"/>
    <w:tmpl w:val="F16A0E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5D2732"/>
    <w:multiLevelType w:val="hybridMultilevel"/>
    <w:tmpl w:val="B112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0CA2"/>
    <w:multiLevelType w:val="hybridMultilevel"/>
    <w:tmpl w:val="B6A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4AA"/>
    <w:multiLevelType w:val="hybridMultilevel"/>
    <w:tmpl w:val="5CBADB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32210F"/>
    <w:multiLevelType w:val="hybridMultilevel"/>
    <w:tmpl w:val="F7E243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434C30"/>
    <w:multiLevelType w:val="hybridMultilevel"/>
    <w:tmpl w:val="FE1E6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636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B4ABC"/>
    <w:multiLevelType w:val="hybridMultilevel"/>
    <w:tmpl w:val="01AA3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434949"/>
    <w:multiLevelType w:val="hybridMultilevel"/>
    <w:tmpl w:val="75F6F3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F7C96"/>
    <w:multiLevelType w:val="multilevel"/>
    <w:tmpl w:val="A4F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17E76"/>
    <w:multiLevelType w:val="hybridMultilevel"/>
    <w:tmpl w:val="8B64FDC4"/>
    <w:lvl w:ilvl="0" w:tplc="A6A8F8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63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94062"/>
    <w:multiLevelType w:val="hybridMultilevel"/>
    <w:tmpl w:val="4362514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E"/>
    <w:rsid w:val="000217A5"/>
    <w:rsid w:val="0003015B"/>
    <w:rsid w:val="000444EF"/>
    <w:rsid w:val="0006489A"/>
    <w:rsid w:val="00070C79"/>
    <w:rsid w:val="000739DC"/>
    <w:rsid w:val="00073D62"/>
    <w:rsid w:val="000B4D97"/>
    <w:rsid w:val="000D356B"/>
    <w:rsid w:val="000E302F"/>
    <w:rsid w:val="00105239"/>
    <w:rsid w:val="00111274"/>
    <w:rsid w:val="00140D44"/>
    <w:rsid w:val="001412EC"/>
    <w:rsid w:val="001662D7"/>
    <w:rsid w:val="00180FED"/>
    <w:rsid w:val="00184772"/>
    <w:rsid w:val="001A43FB"/>
    <w:rsid w:val="001C3194"/>
    <w:rsid w:val="001C47F7"/>
    <w:rsid w:val="001D37F1"/>
    <w:rsid w:val="001D5DC8"/>
    <w:rsid w:val="00204204"/>
    <w:rsid w:val="00210267"/>
    <w:rsid w:val="002171B4"/>
    <w:rsid w:val="00224CC3"/>
    <w:rsid w:val="0024492D"/>
    <w:rsid w:val="002704BF"/>
    <w:rsid w:val="00280C96"/>
    <w:rsid w:val="00287C00"/>
    <w:rsid w:val="002A7EEB"/>
    <w:rsid w:val="002C0DDE"/>
    <w:rsid w:val="00300BC0"/>
    <w:rsid w:val="0031122C"/>
    <w:rsid w:val="0031396C"/>
    <w:rsid w:val="00333BC2"/>
    <w:rsid w:val="00336F4D"/>
    <w:rsid w:val="00350265"/>
    <w:rsid w:val="00366BD5"/>
    <w:rsid w:val="00382DA2"/>
    <w:rsid w:val="003A7BA7"/>
    <w:rsid w:val="003B0825"/>
    <w:rsid w:val="003B7972"/>
    <w:rsid w:val="003C58F4"/>
    <w:rsid w:val="003D02DE"/>
    <w:rsid w:val="003E74E3"/>
    <w:rsid w:val="00406FBE"/>
    <w:rsid w:val="004123C2"/>
    <w:rsid w:val="00412E82"/>
    <w:rsid w:val="00432F76"/>
    <w:rsid w:val="00434A87"/>
    <w:rsid w:val="00471B9F"/>
    <w:rsid w:val="004735C7"/>
    <w:rsid w:val="00474976"/>
    <w:rsid w:val="004755FA"/>
    <w:rsid w:val="004844FD"/>
    <w:rsid w:val="00495C79"/>
    <w:rsid w:val="004970A4"/>
    <w:rsid w:val="004A5B68"/>
    <w:rsid w:val="004C26EE"/>
    <w:rsid w:val="004C4A1B"/>
    <w:rsid w:val="004D3410"/>
    <w:rsid w:val="004E1935"/>
    <w:rsid w:val="00507AFF"/>
    <w:rsid w:val="00527E9D"/>
    <w:rsid w:val="0054308E"/>
    <w:rsid w:val="00544BBE"/>
    <w:rsid w:val="00553EB2"/>
    <w:rsid w:val="00567272"/>
    <w:rsid w:val="00574CB6"/>
    <w:rsid w:val="00582081"/>
    <w:rsid w:val="005A474D"/>
    <w:rsid w:val="005B36DC"/>
    <w:rsid w:val="005B6E22"/>
    <w:rsid w:val="005C5851"/>
    <w:rsid w:val="005D23DF"/>
    <w:rsid w:val="005D3F99"/>
    <w:rsid w:val="0060072C"/>
    <w:rsid w:val="00606CF7"/>
    <w:rsid w:val="006163D5"/>
    <w:rsid w:val="00636A1B"/>
    <w:rsid w:val="00640DF1"/>
    <w:rsid w:val="00646506"/>
    <w:rsid w:val="00652C64"/>
    <w:rsid w:val="00660F32"/>
    <w:rsid w:val="00682BE4"/>
    <w:rsid w:val="0069018D"/>
    <w:rsid w:val="006931E6"/>
    <w:rsid w:val="006B35C0"/>
    <w:rsid w:val="006E11F3"/>
    <w:rsid w:val="006E1FF3"/>
    <w:rsid w:val="006F09BA"/>
    <w:rsid w:val="006F2AA4"/>
    <w:rsid w:val="006F6402"/>
    <w:rsid w:val="006F78F8"/>
    <w:rsid w:val="007002F0"/>
    <w:rsid w:val="00702609"/>
    <w:rsid w:val="00707576"/>
    <w:rsid w:val="007347C1"/>
    <w:rsid w:val="00756185"/>
    <w:rsid w:val="007848F8"/>
    <w:rsid w:val="00790D95"/>
    <w:rsid w:val="007C082E"/>
    <w:rsid w:val="007C3B69"/>
    <w:rsid w:val="007E0C91"/>
    <w:rsid w:val="00800476"/>
    <w:rsid w:val="00813B00"/>
    <w:rsid w:val="00845989"/>
    <w:rsid w:val="00851A14"/>
    <w:rsid w:val="008621FD"/>
    <w:rsid w:val="00890BCF"/>
    <w:rsid w:val="00894713"/>
    <w:rsid w:val="00896361"/>
    <w:rsid w:val="009041BB"/>
    <w:rsid w:val="00932012"/>
    <w:rsid w:val="00955B73"/>
    <w:rsid w:val="009647E0"/>
    <w:rsid w:val="00965D6B"/>
    <w:rsid w:val="009727AC"/>
    <w:rsid w:val="00974A8A"/>
    <w:rsid w:val="00983C0C"/>
    <w:rsid w:val="0099581F"/>
    <w:rsid w:val="0099768E"/>
    <w:rsid w:val="009C789F"/>
    <w:rsid w:val="009D4B8E"/>
    <w:rsid w:val="009E3D13"/>
    <w:rsid w:val="009F198E"/>
    <w:rsid w:val="009F4DB7"/>
    <w:rsid w:val="00A00811"/>
    <w:rsid w:val="00A16746"/>
    <w:rsid w:val="00A22A5F"/>
    <w:rsid w:val="00A2646D"/>
    <w:rsid w:val="00A36EFF"/>
    <w:rsid w:val="00A4130D"/>
    <w:rsid w:val="00A43E3F"/>
    <w:rsid w:val="00A53BBB"/>
    <w:rsid w:val="00A54C15"/>
    <w:rsid w:val="00A76242"/>
    <w:rsid w:val="00A87889"/>
    <w:rsid w:val="00AC7123"/>
    <w:rsid w:val="00AE7EA3"/>
    <w:rsid w:val="00AF22E4"/>
    <w:rsid w:val="00B04012"/>
    <w:rsid w:val="00B07206"/>
    <w:rsid w:val="00B118E2"/>
    <w:rsid w:val="00B2550A"/>
    <w:rsid w:val="00B42B85"/>
    <w:rsid w:val="00B70CD2"/>
    <w:rsid w:val="00B72E88"/>
    <w:rsid w:val="00B77549"/>
    <w:rsid w:val="00B82EA5"/>
    <w:rsid w:val="00B8799F"/>
    <w:rsid w:val="00B93E75"/>
    <w:rsid w:val="00B97792"/>
    <w:rsid w:val="00BB36A4"/>
    <w:rsid w:val="00BB56D6"/>
    <w:rsid w:val="00BC1A4E"/>
    <w:rsid w:val="00BC2B37"/>
    <w:rsid w:val="00BD5DF8"/>
    <w:rsid w:val="00BE2450"/>
    <w:rsid w:val="00C106E0"/>
    <w:rsid w:val="00C16ED4"/>
    <w:rsid w:val="00C2236D"/>
    <w:rsid w:val="00C304CE"/>
    <w:rsid w:val="00C3200D"/>
    <w:rsid w:val="00C4176B"/>
    <w:rsid w:val="00C548C6"/>
    <w:rsid w:val="00C5639D"/>
    <w:rsid w:val="00C65D27"/>
    <w:rsid w:val="00C72D7E"/>
    <w:rsid w:val="00C86BD7"/>
    <w:rsid w:val="00C909AB"/>
    <w:rsid w:val="00C90F61"/>
    <w:rsid w:val="00CA67F2"/>
    <w:rsid w:val="00CC064D"/>
    <w:rsid w:val="00CE0A79"/>
    <w:rsid w:val="00CE1ED0"/>
    <w:rsid w:val="00D4118D"/>
    <w:rsid w:val="00D57BE5"/>
    <w:rsid w:val="00D66C43"/>
    <w:rsid w:val="00D707C5"/>
    <w:rsid w:val="00D83C7A"/>
    <w:rsid w:val="00D87E84"/>
    <w:rsid w:val="00D92F2C"/>
    <w:rsid w:val="00D936A5"/>
    <w:rsid w:val="00DC262E"/>
    <w:rsid w:val="00DC7325"/>
    <w:rsid w:val="00DD5265"/>
    <w:rsid w:val="00DE5B44"/>
    <w:rsid w:val="00DF3712"/>
    <w:rsid w:val="00E02053"/>
    <w:rsid w:val="00E067E0"/>
    <w:rsid w:val="00E10A28"/>
    <w:rsid w:val="00E205DD"/>
    <w:rsid w:val="00E31638"/>
    <w:rsid w:val="00E34ED8"/>
    <w:rsid w:val="00E37EB7"/>
    <w:rsid w:val="00E55E88"/>
    <w:rsid w:val="00E65086"/>
    <w:rsid w:val="00E8170C"/>
    <w:rsid w:val="00EA2724"/>
    <w:rsid w:val="00EA2F65"/>
    <w:rsid w:val="00F12670"/>
    <w:rsid w:val="00F17227"/>
    <w:rsid w:val="00F34DAE"/>
    <w:rsid w:val="00F41AA3"/>
    <w:rsid w:val="00F429F2"/>
    <w:rsid w:val="00F809BD"/>
    <w:rsid w:val="00F854F1"/>
    <w:rsid w:val="00F86988"/>
    <w:rsid w:val="00F96EF9"/>
    <w:rsid w:val="00F97221"/>
    <w:rsid w:val="00FB0CA1"/>
    <w:rsid w:val="00FB3164"/>
    <w:rsid w:val="00FD3367"/>
    <w:rsid w:val="00FD5A80"/>
    <w:rsid w:val="00FE4380"/>
    <w:rsid w:val="00FF3B62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A900"/>
  <w15:docId w15:val="{EC0FCD45-2A8F-40E3-9771-DEC4D0E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638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D356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768E"/>
    <w:pPr>
      <w:spacing w:after="0" w:line="240" w:lineRule="auto"/>
    </w:pPr>
    <w:rPr>
      <w:rFonts w:eastAsiaTheme="minorHAnsi"/>
      <w:lang w:eastAsia="en-US"/>
    </w:rPr>
  </w:style>
  <w:style w:type="paragraph" w:customStyle="1" w:styleId="ui-chatitem">
    <w:name w:val="ui-chat__item"/>
    <w:basedOn w:val="Normal"/>
    <w:rsid w:val="00F1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i-text">
    <w:name w:val="fui-text"/>
    <w:basedOn w:val="DefaultParagraphFont"/>
    <w:rsid w:val="00F12670"/>
  </w:style>
  <w:style w:type="paragraph" w:styleId="Revision">
    <w:name w:val="Revision"/>
    <w:hidden/>
    <w:uiPriority w:val="99"/>
    <w:semiHidden/>
    <w:rsid w:val="00C86BD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82BE4"/>
  </w:style>
  <w:style w:type="character" w:customStyle="1" w:styleId="scxw21297465">
    <w:name w:val="scxw21297465"/>
    <w:basedOn w:val="DefaultParagraphFont"/>
    <w:rsid w:val="0070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James</dc:creator>
  <cp:keywords/>
  <dc:description/>
  <cp:lastModifiedBy>Kirsty Williams</cp:lastModifiedBy>
  <cp:revision>21</cp:revision>
  <dcterms:created xsi:type="dcterms:W3CDTF">2024-10-03T13:25:00Z</dcterms:created>
  <dcterms:modified xsi:type="dcterms:W3CDTF">2024-10-08T13:48:00Z</dcterms:modified>
</cp:coreProperties>
</file>