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58AB" w14:textId="77777777" w:rsidR="00E31638" w:rsidRDefault="00E31638" w:rsidP="008621FD">
      <w:pPr>
        <w:spacing w:after="0" w:line="240" w:lineRule="auto"/>
        <w:jc w:val="center"/>
        <w:rPr>
          <w:rFonts w:ascii="Arial" w:hAnsi="Arial" w:cs="Arial"/>
        </w:rPr>
      </w:pPr>
      <w:r>
        <w:rPr>
          <w:rFonts w:ascii="Arial" w:hAnsi="Arial" w:cs="Arial"/>
          <w:noProof/>
        </w:rPr>
        <w:drawing>
          <wp:inline distT="0" distB="0" distL="0" distR="0" wp14:anchorId="6BF62A4A" wp14:editId="5DC149F3">
            <wp:extent cx="1888490" cy="1301750"/>
            <wp:effectExtent l="0" t="0" r="0" b="0"/>
            <wp:docPr id="1" name="Picture 1" descr="NPT HWG logo 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 HWG logo 1 (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8490" cy="1301750"/>
                    </a:xfrm>
                    <a:prstGeom prst="rect">
                      <a:avLst/>
                    </a:prstGeom>
                    <a:noFill/>
                    <a:ln>
                      <a:noFill/>
                    </a:ln>
                  </pic:spPr>
                </pic:pic>
              </a:graphicData>
            </a:graphic>
          </wp:inline>
        </w:drawing>
      </w:r>
    </w:p>
    <w:p w14:paraId="23A661ED" w14:textId="77777777" w:rsidR="00E31638" w:rsidRDefault="00E31638" w:rsidP="008621FD">
      <w:pPr>
        <w:spacing w:after="0" w:line="240" w:lineRule="auto"/>
        <w:jc w:val="center"/>
        <w:rPr>
          <w:rFonts w:ascii="Arial" w:hAnsi="Arial" w:cs="Arial"/>
          <w:b/>
          <w:sz w:val="28"/>
          <w:szCs w:val="28"/>
        </w:rPr>
      </w:pPr>
    </w:p>
    <w:p w14:paraId="410797B7"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NEATH PORT TALBOT HEALTH AND WELLBEING GROUP</w:t>
      </w:r>
    </w:p>
    <w:p w14:paraId="5B54206B" w14:textId="77777777" w:rsidR="00E31638" w:rsidRDefault="00E31638" w:rsidP="008621FD">
      <w:pPr>
        <w:spacing w:after="0" w:line="240" w:lineRule="auto"/>
        <w:jc w:val="center"/>
        <w:rPr>
          <w:rFonts w:ascii="Arial" w:hAnsi="Arial" w:cs="Arial"/>
          <w:b/>
          <w:bCs/>
          <w:sz w:val="28"/>
          <w:szCs w:val="28"/>
        </w:rPr>
      </w:pPr>
      <w:r w:rsidRPr="691ABB62">
        <w:rPr>
          <w:rFonts w:ascii="Arial" w:hAnsi="Arial" w:cs="Arial"/>
          <w:b/>
          <w:bCs/>
          <w:sz w:val="28"/>
          <w:szCs w:val="28"/>
        </w:rPr>
        <w:t>NPTHWG</w:t>
      </w:r>
    </w:p>
    <w:p w14:paraId="456C9A03" w14:textId="77777777" w:rsidR="00E31638" w:rsidRDefault="00E31638" w:rsidP="008621FD">
      <w:pPr>
        <w:spacing w:after="0" w:line="240" w:lineRule="auto"/>
        <w:jc w:val="center"/>
        <w:rPr>
          <w:rFonts w:ascii="Arial" w:hAnsi="Arial" w:cs="Arial"/>
          <w:b/>
          <w:sz w:val="28"/>
          <w:szCs w:val="28"/>
        </w:rPr>
      </w:pPr>
    </w:p>
    <w:p w14:paraId="725D4991" w14:textId="77777777" w:rsidR="00E31638" w:rsidRDefault="00E31638" w:rsidP="008621FD">
      <w:pPr>
        <w:spacing w:after="0" w:line="240" w:lineRule="auto"/>
        <w:jc w:val="center"/>
        <w:rPr>
          <w:rFonts w:ascii="Arial" w:hAnsi="Arial" w:cs="Arial"/>
          <w:sz w:val="28"/>
          <w:szCs w:val="28"/>
        </w:rPr>
      </w:pPr>
      <w:r>
        <w:rPr>
          <w:rFonts w:ascii="Arial" w:hAnsi="Arial" w:cs="Arial"/>
          <w:b/>
          <w:sz w:val="28"/>
          <w:szCs w:val="28"/>
        </w:rPr>
        <w:t>EXECUTIVE COMMITTEE</w:t>
      </w:r>
    </w:p>
    <w:p w14:paraId="7FDC2FC4" w14:textId="77777777" w:rsidR="00E31638" w:rsidRDefault="00E31638" w:rsidP="008621FD">
      <w:pPr>
        <w:spacing w:after="0" w:line="240" w:lineRule="auto"/>
        <w:jc w:val="center"/>
        <w:rPr>
          <w:rFonts w:ascii="Arial" w:hAnsi="Arial" w:cs="Arial"/>
          <w:b/>
          <w:sz w:val="24"/>
          <w:szCs w:val="24"/>
        </w:rPr>
      </w:pPr>
    </w:p>
    <w:p w14:paraId="3D216837" w14:textId="015FD307" w:rsidR="00E31638" w:rsidRDefault="00B8799F" w:rsidP="008621FD">
      <w:pPr>
        <w:spacing w:after="0" w:line="240" w:lineRule="auto"/>
        <w:jc w:val="center"/>
        <w:rPr>
          <w:rFonts w:ascii="Arial" w:hAnsi="Arial" w:cs="Arial"/>
          <w:b/>
          <w:sz w:val="24"/>
          <w:szCs w:val="24"/>
        </w:rPr>
      </w:pPr>
      <w:r>
        <w:rPr>
          <w:rFonts w:ascii="Arial" w:hAnsi="Arial" w:cs="Arial"/>
          <w:b/>
          <w:sz w:val="24"/>
          <w:szCs w:val="24"/>
        </w:rPr>
        <w:t>20</w:t>
      </w:r>
      <w:r w:rsidRPr="00B8799F">
        <w:rPr>
          <w:rFonts w:ascii="Arial" w:hAnsi="Arial" w:cs="Arial"/>
          <w:b/>
          <w:sz w:val="24"/>
          <w:szCs w:val="24"/>
          <w:vertAlign w:val="superscript"/>
        </w:rPr>
        <w:t>th</w:t>
      </w:r>
      <w:r>
        <w:rPr>
          <w:rFonts w:ascii="Arial" w:hAnsi="Arial" w:cs="Arial"/>
          <w:b/>
          <w:sz w:val="24"/>
          <w:szCs w:val="24"/>
        </w:rPr>
        <w:t xml:space="preserve"> June</w:t>
      </w:r>
      <w:r w:rsidR="006E11F3">
        <w:rPr>
          <w:rFonts w:ascii="Arial" w:hAnsi="Arial" w:cs="Arial"/>
          <w:b/>
          <w:sz w:val="24"/>
          <w:szCs w:val="24"/>
        </w:rPr>
        <w:t xml:space="preserve"> 2024</w:t>
      </w:r>
    </w:p>
    <w:p w14:paraId="45A7E31E" w14:textId="77777777" w:rsidR="00E31638" w:rsidRDefault="00E31638" w:rsidP="008621FD">
      <w:pPr>
        <w:spacing w:after="0" w:line="240" w:lineRule="auto"/>
        <w:jc w:val="center"/>
        <w:rPr>
          <w:rFonts w:ascii="Arial" w:hAnsi="Arial" w:cs="Arial"/>
          <w:b/>
          <w:sz w:val="24"/>
          <w:szCs w:val="24"/>
        </w:rPr>
      </w:pPr>
    </w:p>
    <w:p w14:paraId="54C0C745" w14:textId="77777777" w:rsidR="00E31638" w:rsidRDefault="00E31638" w:rsidP="008621FD">
      <w:pPr>
        <w:spacing w:after="0" w:line="240" w:lineRule="auto"/>
        <w:jc w:val="center"/>
        <w:rPr>
          <w:rFonts w:ascii="Arial" w:hAnsi="Arial" w:cs="Arial"/>
          <w:b/>
          <w:sz w:val="24"/>
          <w:szCs w:val="24"/>
        </w:rPr>
      </w:pPr>
      <w:r>
        <w:rPr>
          <w:rFonts w:ascii="Arial" w:hAnsi="Arial" w:cs="Arial"/>
          <w:b/>
          <w:sz w:val="24"/>
          <w:szCs w:val="24"/>
        </w:rPr>
        <w:t>Venue: via Microsoft Teams</w:t>
      </w:r>
    </w:p>
    <w:p w14:paraId="02A985F3" w14:textId="77777777" w:rsidR="00E31638" w:rsidRDefault="00E31638" w:rsidP="008621FD">
      <w:pPr>
        <w:spacing w:after="0" w:line="240" w:lineRule="auto"/>
        <w:jc w:val="center"/>
        <w:rPr>
          <w:rFonts w:ascii="Arial" w:hAnsi="Arial" w:cs="Arial"/>
          <w:b/>
          <w:sz w:val="28"/>
          <w:szCs w:val="28"/>
        </w:rPr>
      </w:pPr>
    </w:p>
    <w:p w14:paraId="3C8473A0" w14:textId="77777777" w:rsidR="00E31638" w:rsidRDefault="00E31638" w:rsidP="008621FD">
      <w:pPr>
        <w:spacing w:after="0" w:line="240" w:lineRule="auto"/>
        <w:jc w:val="center"/>
        <w:rPr>
          <w:rFonts w:ascii="Arial" w:hAnsi="Arial" w:cs="Arial"/>
          <w:b/>
          <w:sz w:val="28"/>
          <w:szCs w:val="28"/>
        </w:rPr>
      </w:pPr>
      <w:r>
        <w:rPr>
          <w:rFonts w:ascii="Arial" w:hAnsi="Arial" w:cs="Arial"/>
          <w:b/>
          <w:sz w:val="28"/>
          <w:szCs w:val="28"/>
        </w:rPr>
        <w:t>MINUTES</w:t>
      </w:r>
    </w:p>
    <w:p w14:paraId="40548B62" w14:textId="77777777" w:rsidR="00E31638" w:rsidRPr="00896361" w:rsidRDefault="00E31638" w:rsidP="008621FD">
      <w:pPr>
        <w:spacing w:after="0" w:line="240" w:lineRule="auto"/>
        <w:rPr>
          <w:rFonts w:ascii="Arial" w:hAnsi="Arial" w:cs="Arial"/>
          <w:b/>
        </w:rPr>
      </w:pPr>
    </w:p>
    <w:p w14:paraId="0673F94F" w14:textId="279EDA25" w:rsidR="00DD5265" w:rsidRPr="00932012" w:rsidRDefault="00E31638" w:rsidP="00B8799F">
      <w:pPr>
        <w:pStyle w:val="ListParagraph"/>
        <w:spacing w:line="240" w:lineRule="auto"/>
        <w:ind w:left="426"/>
        <w:rPr>
          <w:bCs/>
          <w:color w:val="auto"/>
        </w:rPr>
      </w:pPr>
      <w:r w:rsidRPr="00366BD5">
        <w:rPr>
          <w:b/>
          <w:bCs/>
          <w:color w:val="auto"/>
        </w:rPr>
        <w:t xml:space="preserve">Present: </w:t>
      </w:r>
      <w:r w:rsidR="009647E0" w:rsidRPr="009647E0">
        <w:rPr>
          <w:color w:val="auto"/>
        </w:rPr>
        <w:t>Chair</w:t>
      </w:r>
      <w:r w:rsidR="009647E0" w:rsidRPr="009647E0">
        <w:rPr>
          <w:bCs/>
          <w:color w:val="auto"/>
        </w:rPr>
        <w:t xml:space="preserve"> </w:t>
      </w:r>
      <w:r w:rsidR="009647E0" w:rsidRPr="00333BC2">
        <w:rPr>
          <w:bCs/>
          <w:color w:val="auto"/>
        </w:rPr>
        <w:t>Steve Owen</w:t>
      </w:r>
      <w:r w:rsidR="009647E0" w:rsidRPr="00366BD5">
        <w:rPr>
          <w:bCs/>
          <w:color w:val="auto"/>
        </w:rPr>
        <w:t xml:space="preserve"> (SO)</w:t>
      </w:r>
      <w:r w:rsidR="009647E0">
        <w:rPr>
          <w:bCs/>
          <w:color w:val="auto"/>
        </w:rPr>
        <w:t>,</w:t>
      </w:r>
      <w:r w:rsidR="009647E0" w:rsidRPr="00366BD5">
        <w:rPr>
          <w:bCs/>
          <w:color w:val="auto"/>
        </w:rPr>
        <w:t xml:space="preserve"> </w:t>
      </w:r>
      <w:r w:rsidR="006E11F3" w:rsidRPr="00333BC2">
        <w:rPr>
          <w:bCs/>
          <w:color w:val="auto"/>
        </w:rPr>
        <w:t>Huw Jones (DHJ</w:t>
      </w:r>
      <w:r w:rsidR="006E11F3" w:rsidRPr="00366BD5">
        <w:rPr>
          <w:bCs/>
          <w:color w:val="auto"/>
        </w:rPr>
        <w:t>),</w:t>
      </w:r>
      <w:r w:rsidR="006E11F3" w:rsidRPr="00845989">
        <w:rPr>
          <w:bCs/>
          <w:color w:val="auto"/>
        </w:rPr>
        <w:t xml:space="preserve"> </w:t>
      </w:r>
      <w:r w:rsidR="00366BD5" w:rsidRPr="00333BC2">
        <w:rPr>
          <w:bCs/>
          <w:color w:val="auto"/>
        </w:rPr>
        <w:t>Anita James (AJ),</w:t>
      </w:r>
      <w:r w:rsidR="00366BD5" w:rsidRPr="00366BD5">
        <w:rPr>
          <w:bCs/>
          <w:color w:val="auto"/>
        </w:rPr>
        <w:t xml:space="preserve"> </w:t>
      </w:r>
      <w:r w:rsidR="006E11F3" w:rsidRPr="00333BC2">
        <w:rPr>
          <w:bCs/>
          <w:color w:val="auto"/>
        </w:rPr>
        <w:t>Caryn Furlow-Harris (CFH</w:t>
      </w:r>
      <w:r w:rsidR="006E11F3" w:rsidRPr="00366BD5">
        <w:rPr>
          <w:bCs/>
          <w:color w:val="auto"/>
        </w:rPr>
        <w:t>)</w:t>
      </w:r>
      <w:r w:rsidR="006E11F3">
        <w:rPr>
          <w:bCs/>
          <w:color w:val="auto"/>
        </w:rPr>
        <w:t>,</w:t>
      </w:r>
      <w:r w:rsidR="00366BD5" w:rsidRPr="00366BD5">
        <w:rPr>
          <w:bCs/>
          <w:color w:val="auto"/>
        </w:rPr>
        <w:t xml:space="preserve"> </w:t>
      </w:r>
      <w:r w:rsidR="00366BD5" w:rsidRPr="00333BC2">
        <w:rPr>
          <w:bCs/>
          <w:color w:val="auto"/>
        </w:rPr>
        <w:t>Lynne Doyle (</w:t>
      </w:r>
      <w:r w:rsidR="00366BD5" w:rsidRPr="00366BD5">
        <w:rPr>
          <w:bCs/>
          <w:color w:val="auto"/>
        </w:rPr>
        <w:t xml:space="preserve">LD), </w:t>
      </w:r>
      <w:r w:rsidR="00366BD5" w:rsidRPr="00333BC2">
        <w:rPr>
          <w:bCs/>
          <w:color w:val="auto"/>
        </w:rPr>
        <w:t>Celvin Davies (CD)</w:t>
      </w:r>
      <w:r w:rsidR="00366BD5" w:rsidRPr="00366BD5">
        <w:rPr>
          <w:bCs/>
          <w:color w:val="auto"/>
        </w:rPr>
        <w:t xml:space="preserve">, </w:t>
      </w:r>
      <w:r w:rsidR="00845989" w:rsidRPr="00366BD5">
        <w:rPr>
          <w:bCs/>
          <w:color w:val="auto"/>
        </w:rPr>
        <w:t>Derek Jones (DJ)</w:t>
      </w:r>
      <w:r w:rsidR="00845989">
        <w:rPr>
          <w:bCs/>
          <w:color w:val="auto"/>
        </w:rPr>
        <w:t>,</w:t>
      </w:r>
      <w:r w:rsidR="00845989" w:rsidRPr="00DD5265">
        <w:rPr>
          <w:bCs/>
          <w:color w:val="auto"/>
        </w:rPr>
        <w:t xml:space="preserve"> </w:t>
      </w:r>
      <w:r w:rsidR="00845989" w:rsidRPr="00932012">
        <w:rPr>
          <w:bCs/>
          <w:color w:val="auto"/>
        </w:rPr>
        <w:t>Julie Robinson (JR</w:t>
      </w:r>
      <w:r w:rsidR="00845989">
        <w:rPr>
          <w:bCs/>
          <w:color w:val="auto"/>
        </w:rPr>
        <w:t>),</w:t>
      </w:r>
      <w:r w:rsidR="009647E0">
        <w:rPr>
          <w:bCs/>
          <w:color w:val="auto"/>
        </w:rPr>
        <w:t xml:space="preserve"> Lauren Margetson (LM),</w:t>
      </w:r>
      <w:r w:rsidR="00845989" w:rsidRPr="00F86988">
        <w:rPr>
          <w:bCs/>
          <w:color w:val="auto"/>
        </w:rPr>
        <w:t xml:space="preserve"> </w:t>
      </w:r>
      <w:r w:rsidR="00845989" w:rsidRPr="00333BC2">
        <w:rPr>
          <w:bCs/>
          <w:color w:val="auto"/>
        </w:rPr>
        <w:t>Andrea Joseph (ALJ)</w:t>
      </w:r>
      <w:r w:rsidR="00C909AB">
        <w:rPr>
          <w:bCs/>
          <w:color w:val="auto"/>
        </w:rPr>
        <w:t>.</w:t>
      </w:r>
    </w:p>
    <w:p w14:paraId="0EEA0CB0" w14:textId="77777777" w:rsidR="00366BD5" w:rsidRDefault="00366BD5" w:rsidP="008621FD">
      <w:pPr>
        <w:pStyle w:val="ListParagraph"/>
        <w:spacing w:line="240" w:lineRule="auto"/>
        <w:ind w:left="426"/>
        <w:rPr>
          <w:b/>
          <w:bCs/>
          <w:color w:val="auto"/>
        </w:rPr>
      </w:pPr>
    </w:p>
    <w:p w14:paraId="43F564D9" w14:textId="77777777" w:rsidR="00F854F1" w:rsidRPr="00F854F1" w:rsidRDefault="00E31638" w:rsidP="00F854F1">
      <w:pPr>
        <w:pStyle w:val="ListParagraph"/>
        <w:numPr>
          <w:ilvl w:val="0"/>
          <w:numId w:val="1"/>
        </w:numPr>
        <w:spacing w:line="240" w:lineRule="auto"/>
        <w:ind w:left="426" w:hanging="426"/>
        <w:rPr>
          <w:bCs/>
          <w:color w:val="auto"/>
        </w:rPr>
      </w:pPr>
      <w:r w:rsidRPr="00F854F1">
        <w:rPr>
          <w:b/>
          <w:color w:val="auto"/>
          <w:u w:val="single"/>
        </w:rPr>
        <w:t>Apologies</w:t>
      </w:r>
      <w:r w:rsidRPr="00896361">
        <w:rPr>
          <w:b/>
          <w:bCs/>
          <w:color w:val="auto"/>
          <w:u w:val="single"/>
        </w:rPr>
        <w:t>:</w:t>
      </w:r>
      <w:r w:rsidRPr="00896361">
        <w:rPr>
          <w:color w:val="auto"/>
        </w:rPr>
        <w:t xml:space="preserve"> </w:t>
      </w:r>
    </w:p>
    <w:p w14:paraId="382AB96A" w14:textId="618D439F" w:rsidR="00E31638" w:rsidRPr="00896361" w:rsidRDefault="009647E0" w:rsidP="00366BD5">
      <w:pPr>
        <w:pStyle w:val="ListParagraph"/>
        <w:spacing w:line="240" w:lineRule="auto"/>
        <w:ind w:left="426"/>
        <w:rPr>
          <w:bCs/>
          <w:color w:val="auto"/>
        </w:rPr>
      </w:pPr>
      <w:r>
        <w:rPr>
          <w:bCs/>
          <w:color w:val="auto"/>
        </w:rPr>
        <w:t xml:space="preserve">Shirley Freeguard (SF), </w:t>
      </w:r>
      <w:r w:rsidRPr="00333BC2">
        <w:rPr>
          <w:bCs/>
          <w:color w:val="auto"/>
        </w:rPr>
        <w:t>Debra Lawrence</w:t>
      </w:r>
      <w:r w:rsidRPr="00366BD5">
        <w:rPr>
          <w:bCs/>
          <w:color w:val="auto"/>
        </w:rPr>
        <w:t xml:space="preserve"> (DL),</w:t>
      </w:r>
      <w:r w:rsidRPr="009647E0">
        <w:rPr>
          <w:bCs/>
          <w:color w:val="auto"/>
        </w:rPr>
        <w:t xml:space="preserve"> </w:t>
      </w:r>
      <w:r>
        <w:rPr>
          <w:bCs/>
          <w:color w:val="auto"/>
        </w:rPr>
        <w:t>Jayne Dennis (JD)</w:t>
      </w:r>
      <w:r w:rsidR="00DD5265">
        <w:rPr>
          <w:bCs/>
          <w:color w:val="auto"/>
        </w:rPr>
        <w:br/>
      </w:r>
    </w:p>
    <w:p w14:paraId="5A17F684" w14:textId="77777777" w:rsidR="00E31638" w:rsidRPr="00896361" w:rsidRDefault="00E31638" w:rsidP="008621FD">
      <w:pPr>
        <w:pStyle w:val="ListParagraph"/>
        <w:numPr>
          <w:ilvl w:val="0"/>
          <w:numId w:val="1"/>
        </w:numPr>
        <w:spacing w:line="240" w:lineRule="auto"/>
        <w:ind w:left="426" w:hanging="426"/>
        <w:rPr>
          <w:b/>
          <w:color w:val="auto"/>
          <w:u w:val="single"/>
        </w:rPr>
      </w:pPr>
      <w:r w:rsidRPr="00896361">
        <w:rPr>
          <w:b/>
          <w:color w:val="auto"/>
          <w:u w:val="single"/>
        </w:rPr>
        <w:t>Declarations of Interest</w:t>
      </w:r>
    </w:p>
    <w:p w14:paraId="64590C14" w14:textId="77777777" w:rsidR="00E31638" w:rsidRPr="00896361" w:rsidRDefault="00E31638" w:rsidP="008621FD">
      <w:pPr>
        <w:pStyle w:val="ListParagraph"/>
        <w:spacing w:line="240" w:lineRule="auto"/>
        <w:ind w:left="426"/>
        <w:rPr>
          <w:b/>
          <w:color w:val="auto"/>
        </w:rPr>
      </w:pPr>
      <w:r w:rsidRPr="00896361">
        <w:rPr>
          <w:color w:val="auto"/>
        </w:rPr>
        <w:t>None</w:t>
      </w:r>
      <w:r w:rsidR="00845989">
        <w:rPr>
          <w:color w:val="auto"/>
        </w:rPr>
        <w:t>.</w:t>
      </w:r>
      <w:r w:rsidR="00845989">
        <w:rPr>
          <w:color w:val="auto"/>
        </w:rPr>
        <w:br/>
      </w:r>
      <w:r w:rsidRPr="00896361">
        <w:rPr>
          <w:b/>
          <w:color w:val="auto"/>
        </w:rPr>
        <w:tab/>
      </w:r>
    </w:p>
    <w:p w14:paraId="77AE3345" w14:textId="4F344432" w:rsidR="00B97792" w:rsidRPr="00E34ED8" w:rsidRDefault="00845989" w:rsidP="0064466A">
      <w:pPr>
        <w:pStyle w:val="ListParagraph"/>
        <w:numPr>
          <w:ilvl w:val="0"/>
          <w:numId w:val="1"/>
        </w:numPr>
        <w:spacing w:line="240" w:lineRule="auto"/>
        <w:ind w:left="426" w:hanging="426"/>
        <w:rPr>
          <w:bCs/>
          <w:color w:val="auto"/>
        </w:rPr>
      </w:pPr>
      <w:r w:rsidRPr="00E34ED8">
        <w:rPr>
          <w:b/>
          <w:color w:val="auto"/>
          <w:u w:val="single"/>
        </w:rPr>
        <w:t xml:space="preserve">Minutes of the Executive Committee Meeting – </w:t>
      </w:r>
      <w:r w:rsidR="00800476" w:rsidRPr="00E34ED8">
        <w:rPr>
          <w:b/>
          <w:color w:val="auto"/>
          <w:u w:val="single"/>
        </w:rPr>
        <w:t>10</w:t>
      </w:r>
      <w:r w:rsidR="00800476" w:rsidRPr="00E34ED8">
        <w:rPr>
          <w:b/>
          <w:color w:val="auto"/>
          <w:u w:val="single"/>
          <w:vertAlign w:val="superscript"/>
        </w:rPr>
        <w:t>th</w:t>
      </w:r>
      <w:r w:rsidR="00800476" w:rsidRPr="00E34ED8">
        <w:rPr>
          <w:b/>
          <w:color w:val="auto"/>
          <w:u w:val="single"/>
        </w:rPr>
        <w:t xml:space="preserve"> April</w:t>
      </w:r>
      <w:r w:rsidR="006E11F3" w:rsidRPr="00E34ED8">
        <w:rPr>
          <w:b/>
          <w:color w:val="auto"/>
          <w:u w:val="single"/>
        </w:rPr>
        <w:t xml:space="preserve"> 2024</w:t>
      </w:r>
      <w:r w:rsidR="00B97792" w:rsidRPr="00E34ED8">
        <w:rPr>
          <w:b/>
          <w:color w:val="auto"/>
          <w:u w:val="single"/>
        </w:rPr>
        <w:br/>
      </w:r>
      <w:r w:rsidR="00B97792" w:rsidRPr="00E34ED8">
        <w:rPr>
          <w:bCs/>
          <w:color w:val="auto"/>
        </w:rPr>
        <w:t>CFH took the group through the actions in the minutes. Noted that the Paint Along Lady is on the main agenda for today.</w:t>
      </w:r>
      <w:r w:rsidR="00B97792" w:rsidRPr="00E34ED8">
        <w:rPr>
          <w:bCs/>
          <w:color w:val="auto"/>
        </w:rPr>
        <w:br/>
      </w:r>
    </w:p>
    <w:p w14:paraId="22BAEAE0" w14:textId="49673C90" w:rsidR="00B97792" w:rsidRPr="00B97792" w:rsidRDefault="00B97792" w:rsidP="00B97792">
      <w:pPr>
        <w:pStyle w:val="ListParagraph"/>
        <w:spacing w:line="240" w:lineRule="auto"/>
        <w:ind w:left="426"/>
        <w:rPr>
          <w:bCs/>
          <w:color w:val="auto"/>
        </w:rPr>
      </w:pPr>
      <w:r w:rsidRPr="00B97792">
        <w:rPr>
          <w:bCs/>
          <w:color w:val="auto"/>
        </w:rPr>
        <w:t>AJ fedback on the potential data breach, confirming that Julia Blake had confirmed that there was no formal data breach and therefore no need to report.</w:t>
      </w:r>
      <w:r>
        <w:rPr>
          <w:bCs/>
          <w:color w:val="auto"/>
        </w:rPr>
        <w:br/>
      </w:r>
    </w:p>
    <w:p w14:paraId="46F56DFB" w14:textId="3BBBE629" w:rsidR="00B97792" w:rsidRPr="00B97792" w:rsidRDefault="00B97792" w:rsidP="00B97792">
      <w:pPr>
        <w:pStyle w:val="ListParagraph"/>
        <w:spacing w:line="240" w:lineRule="auto"/>
        <w:ind w:left="426"/>
        <w:rPr>
          <w:bCs/>
          <w:color w:val="auto"/>
        </w:rPr>
      </w:pPr>
      <w:r w:rsidRPr="00B97792">
        <w:rPr>
          <w:bCs/>
          <w:color w:val="auto"/>
        </w:rPr>
        <w:t>CF</w:t>
      </w:r>
      <w:r>
        <w:rPr>
          <w:bCs/>
          <w:color w:val="auto"/>
        </w:rPr>
        <w:t>H</w:t>
      </w:r>
      <w:r w:rsidRPr="00B97792">
        <w:rPr>
          <w:bCs/>
          <w:color w:val="auto"/>
        </w:rPr>
        <w:t xml:space="preserve"> confirmed that the appropriate promotion for the AG had been completed.</w:t>
      </w:r>
      <w:r>
        <w:rPr>
          <w:bCs/>
          <w:color w:val="auto"/>
        </w:rPr>
        <w:br/>
      </w:r>
    </w:p>
    <w:p w14:paraId="22A886EA" w14:textId="327987A4" w:rsidR="00B97792" w:rsidRPr="00B97792" w:rsidRDefault="00B97792" w:rsidP="00B97792">
      <w:pPr>
        <w:pStyle w:val="ListParagraph"/>
        <w:spacing w:line="240" w:lineRule="auto"/>
        <w:ind w:left="426"/>
        <w:rPr>
          <w:bCs/>
          <w:color w:val="auto"/>
        </w:rPr>
      </w:pPr>
      <w:r w:rsidRPr="00B97792">
        <w:rPr>
          <w:bCs/>
          <w:color w:val="auto"/>
        </w:rPr>
        <w:t>CF</w:t>
      </w:r>
      <w:r>
        <w:rPr>
          <w:bCs/>
          <w:color w:val="auto"/>
        </w:rPr>
        <w:t>H</w:t>
      </w:r>
      <w:r w:rsidRPr="00B97792">
        <w:rPr>
          <w:bCs/>
          <w:color w:val="auto"/>
        </w:rPr>
        <w:t xml:space="preserve"> noted that the swimming lessons will be discussed under the main agenda.</w:t>
      </w:r>
      <w:r>
        <w:rPr>
          <w:bCs/>
          <w:color w:val="auto"/>
        </w:rPr>
        <w:br/>
      </w:r>
    </w:p>
    <w:p w14:paraId="4A1B0C67" w14:textId="7852C8C5" w:rsidR="00FE4380" w:rsidRPr="00646506" w:rsidRDefault="00336F4D" w:rsidP="00845989">
      <w:pPr>
        <w:pStyle w:val="ListParagraph"/>
        <w:spacing w:line="240" w:lineRule="auto"/>
        <w:ind w:left="426"/>
        <w:rPr>
          <w:color w:val="auto"/>
        </w:rPr>
      </w:pPr>
      <w:r w:rsidRPr="00336F4D">
        <w:rPr>
          <w:b/>
          <w:bCs/>
          <w:color w:val="auto"/>
        </w:rPr>
        <w:t>Agreed</w:t>
      </w:r>
      <w:r w:rsidR="006F2AA4">
        <w:rPr>
          <w:color w:val="auto"/>
        </w:rPr>
        <w:t>:</w:t>
      </w:r>
      <w:r>
        <w:rPr>
          <w:color w:val="auto"/>
        </w:rPr>
        <w:t xml:space="preserve"> </w:t>
      </w:r>
      <w:r w:rsidR="00845989" w:rsidRPr="00896361">
        <w:rPr>
          <w:color w:val="auto"/>
        </w:rPr>
        <w:t>Minutes accepted as accurate.</w:t>
      </w:r>
    </w:p>
    <w:p w14:paraId="0AB7AC74" w14:textId="77777777" w:rsidR="00FE4380" w:rsidRPr="00FE4380" w:rsidRDefault="00FE4380" w:rsidP="00FE4380">
      <w:pPr>
        <w:pStyle w:val="ListParagraph"/>
        <w:spacing w:line="240" w:lineRule="auto"/>
        <w:ind w:left="426"/>
        <w:rPr>
          <w:color w:val="auto"/>
        </w:rPr>
      </w:pPr>
    </w:p>
    <w:p w14:paraId="28FB9B54" w14:textId="23290DCE" w:rsidR="00F97221" w:rsidRDefault="003B7972" w:rsidP="00F97221">
      <w:pPr>
        <w:pStyle w:val="ListParagraph"/>
        <w:numPr>
          <w:ilvl w:val="0"/>
          <w:numId w:val="1"/>
        </w:numPr>
        <w:spacing w:line="240" w:lineRule="auto"/>
        <w:ind w:left="426" w:hanging="426"/>
        <w:rPr>
          <w:color w:val="auto"/>
        </w:rPr>
      </w:pPr>
      <w:r w:rsidRPr="003D02DE">
        <w:rPr>
          <w:b/>
          <w:color w:val="auto"/>
          <w:u w:val="single"/>
        </w:rPr>
        <w:t>Matters Arising</w:t>
      </w:r>
      <w:r w:rsidR="00F97221">
        <w:rPr>
          <w:b/>
          <w:color w:val="auto"/>
          <w:u w:val="single"/>
        </w:rPr>
        <w:br/>
      </w:r>
      <w:r w:rsidR="00F97221">
        <w:rPr>
          <w:color w:val="auto"/>
        </w:rPr>
        <w:t>As above, CFH confirmed that all m</w:t>
      </w:r>
      <w:r w:rsidR="001C47F7">
        <w:rPr>
          <w:color w:val="auto"/>
        </w:rPr>
        <w:t>atters arising are either completed or on the Agenda for today.</w:t>
      </w:r>
      <w:r w:rsidR="00F97221">
        <w:rPr>
          <w:color w:val="auto"/>
        </w:rPr>
        <w:br/>
      </w:r>
    </w:p>
    <w:p w14:paraId="692D2711" w14:textId="790350EE" w:rsidR="00A53BBB" w:rsidRDefault="00F97221" w:rsidP="00F97221">
      <w:pPr>
        <w:pStyle w:val="ListParagraph"/>
        <w:numPr>
          <w:ilvl w:val="0"/>
          <w:numId w:val="1"/>
        </w:numPr>
        <w:spacing w:line="240" w:lineRule="auto"/>
        <w:ind w:left="426" w:hanging="426"/>
        <w:rPr>
          <w:color w:val="auto"/>
        </w:rPr>
      </w:pPr>
      <w:r>
        <w:rPr>
          <w:b/>
          <w:color w:val="auto"/>
          <w:u w:val="single"/>
        </w:rPr>
        <w:t>M</w:t>
      </w:r>
      <w:r w:rsidRPr="00F97221">
        <w:rPr>
          <w:b/>
          <w:u w:val="single"/>
        </w:rPr>
        <w:t>inutes of the</w:t>
      </w:r>
      <w:r>
        <w:rPr>
          <w:b/>
          <w:u w:val="single"/>
        </w:rPr>
        <w:t xml:space="preserve"> Special Executive Committee Meeting – 8</w:t>
      </w:r>
      <w:r w:rsidRPr="00F97221">
        <w:rPr>
          <w:b/>
          <w:u w:val="single"/>
          <w:vertAlign w:val="superscript"/>
        </w:rPr>
        <w:t>th</w:t>
      </w:r>
      <w:r>
        <w:rPr>
          <w:b/>
          <w:u w:val="single"/>
        </w:rPr>
        <w:t xml:space="preserve"> May 2024</w:t>
      </w:r>
      <w:r>
        <w:rPr>
          <w:b/>
          <w:u w:val="single"/>
        </w:rPr>
        <w:br/>
      </w:r>
      <w:r w:rsidR="0060072C" w:rsidRPr="0060072C">
        <w:rPr>
          <w:color w:val="auto"/>
        </w:rPr>
        <w:t xml:space="preserve">CFH took the group through the minutes. At the meeting, </w:t>
      </w:r>
      <w:r w:rsidR="00A53BBB">
        <w:rPr>
          <w:color w:val="auto"/>
        </w:rPr>
        <w:t xml:space="preserve">the Annual Report and Business Plan was agreed and then later ratified at the AGM. </w:t>
      </w:r>
    </w:p>
    <w:p w14:paraId="5755C48F" w14:textId="77777777" w:rsidR="00E34ED8" w:rsidRDefault="00E34ED8" w:rsidP="00E34ED8">
      <w:pPr>
        <w:pStyle w:val="ListParagraph"/>
        <w:spacing w:line="240" w:lineRule="auto"/>
        <w:ind w:left="426"/>
        <w:rPr>
          <w:color w:val="auto"/>
        </w:rPr>
      </w:pPr>
    </w:p>
    <w:p w14:paraId="0970F71C" w14:textId="77777777" w:rsidR="00E34ED8" w:rsidRDefault="00A53BBB" w:rsidP="00A53BBB">
      <w:pPr>
        <w:pStyle w:val="ListParagraph"/>
        <w:spacing w:line="240" w:lineRule="auto"/>
        <w:ind w:left="426"/>
        <w:rPr>
          <w:b/>
          <w:u w:val="single"/>
        </w:rPr>
      </w:pPr>
      <w:r w:rsidRPr="00A53BBB">
        <w:rPr>
          <w:bCs/>
          <w:color w:val="auto"/>
        </w:rPr>
        <w:t>CFH outlined the d</w:t>
      </w:r>
      <w:r w:rsidR="0060072C" w:rsidRPr="00A53BBB">
        <w:rPr>
          <w:bCs/>
          <w:color w:val="auto"/>
        </w:rPr>
        <w:t>iscussion</w:t>
      </w:r>
      <w:r w:rsidR="0060072C" w:rsidRPr="0060072C">
        <w:rPr>
          <w:color w:val="auto"/>
        </w:rPr>
        <w:t xml:space="preserve"> </w:t>
      </w:r>
      <w:r>
        <w:rPr>
          <w:color w:val="auto"/>
        </w:rPr>
        <w:t xml:space="preserve">that </w:t>
      </w:r>
      <w:r w:rsidR="0060072C" w:rsidRPr="0060072C">
        <w:rPr>
          <w:color w:val="auto"/>
        </w:rPr>
        <w:t>was held around the Committee assuming the role of Promoter, rather than just an individual. Since that agreement was reached, CFH has also checked with Neil Chapple that Committee members are still able to participate in the Lucky Fridays lottery draws if they have the role of joint promoter and he has confirmed that yes, all are still able to participate.</w:t>
      </w:r>
      <w:r w:rsidR="0060072C">
        <w:rPr>
          <w:b/>
          <w:u w:val="single"/>
        </w:rPr>
        <w:t xml:space="preserve"> </w:t>
      </w:r>
    </w:p>
    <w:p w14:paraId="1B6217E9" w14:textId="77777777" w:rsidR="00E34ED8" w:rsidRDefault="00E34ED8" w:rsidP="00E34ED8">
      <w:pPr>
        <w:pStyle w:val="ListParagraph"/>
        <w:spacing w:line="240" w:lineRule="auto"/>
        <w:ind w:left="426"/>
        <w:rPr>
          <w:b/>
          <w:bCs/>
          <w:color w:val="auto"/>
        </w:rPr>
      </w:pPr>
    </w:p>
    <w:p w14:paraId="4DC4B4BA" w14:textId="33366EA4" w:rsidR="00E34ED8" w:rsidRPr="00646506" w:rsidRDefault="00E34ED8" w:rsidP="00E34ED8">
      <w:pPr>
        <w:pStyle w:val="ListParagraph"/>
        <w:spacing w:line="240" w:lineRule="auto"/>
        <w:ind w:left="426"/>
        <w:rPr>
          <w:color w:val="auto"/>
        </w:rPr>
      </w:pPr>
      <w:r w:rsidRPr="00336F4D">
        <w:rPr>
          <w:b/>
          <w:bCs/>
          <w:color w:val="auto"/>
        </w:rPr>
        <w:t>Agreed</w:t>
      </w:r>
      <w:r>
        <w:rPr>
          <w:color w:val="auto"/>
        </w:rPr>
        <w:t xml:space="preserve">: </w:t>
      </w:r>
      <w:r w:rsidRPr="00896361">
        <w:rPr>
          <w:color w:val="auto"/>
        </w:rPr>
        <w:t xml:space="preserve">Minutes </w:t>
      </w:r>
      <w:r>
        <w:rPr>
          <w:color w:val="auto"/>
        </w:rPr>
        <w:t>noted</w:t>
      </w:r>
      <w:r w:rsidRPr="00896361">
        <w:rPr>
          <w:color w:val="auto"/>
        </w:rPr>
        <w:t>.</w:t>
      </w:r>
    </w:p>
    <w:p w14:paraId="372AB287" w14:textId="209B8603" w:rsidR="00F97221" w:rsidRPr="00F97221" w:rsidRDefault="00F97221" w:rsidP="00A53BBB">
      <w:pPr>
        <w:pStyle w:val="ListParagraph"/>
        <w:spacing w:line="240" w:lineRule="auto"/>
        <w:ind w:left="426"/>
        <w:rPr>
          <w:color w:val="auto"/>
        </w:rPr>
      </w:pPr>
      <w:r>
        <w:rPr>
          <w:b/>
          <w:u w:val="single"/>
        </w:rPr>
        <w:lastRenderedPageBreak/>
        <w:br/>
      </w:r>
    </w:p>
    <w:p w14:paraId="45ACBD33" w14:textId="0A532A9D" w:rsidR="00D83C7A" w:rsidRPr="00896361" w:rsidRDefault="00F854F1" w:rsidP="008621FD">
      <w:pPr>
        <w:pStyle w:val="ListParagraph"/>
        <w:numPr>
          <w:ilvl w:val="0"/>
          <w:numId w:val="1"/>
        </w:numPr>
        <w:spacing w:line="240" w:lineRule="auto"/>
        <w:ind w:left="426" w:hanging="426"/>
        <w:rPr>
          <w:b/>
          <w:color w:val="auto"/>
          <w:u w:val="single"/>
        </w:rPr>
      </w:pPr>
      <w:r w:rsidRPr="00F854F1">
        <w:rPr>
          <w:b/>
          <w:color w:val="auto"/>
          <w:u w:val="single"/>
        </w:rPr>
        <w:t>Minutes of the Finance &amp; Governance Sub-Committee</w:t>
      </w:r>
      <w:r w:rsidR="0060072C">
        <w:rPr>
          <w:b/>
          <w:color w:val="auto"/>
          <w:u w:val="single"/>
        </w:rPr>
        <w:t xml:space="preserve"> – 13</w:t>
      </w:r>
      <w:r w:rsidR="0060072C" w:rsidRPr="0060072C">
        <w:rPr>
          <w:b/>
          <w:color w:val="auto"/>
          <w:u w:val="single"/>
          <w:vertAlign w:val="superscript"/>
        </w:rPr>
        <w:t>th</w:t>
      </w:r>
      <w:r w:rsidR="0060072C">
        <w:rPr>
          <w:b/>
          <w:color w:val="auto"/>
          <w:u w:val="single"/>
        </w:rPr>
        <w:t xml:space="preserve"> June </w:t>
      </w:r>
      <w:r w:rsidR="00F41AA3">
        <w:rPr>
          <w:b/>
          <w:color w:val="auto"/>
          <w:u w:val="single"/>
        </w:rPr>
        <w:t>2024</w:t>
      </w:r>
      <w:r w:rsidR="00D83C7A" w:rsidRPr="00896361">
        <w:rPr>
          <w:color w:val="auto"/>
        </w:rPr>
        <w:tab/>
      </w:r>
    </w:p>
    <w:p w14:paraId="2DB00D18" w14:textId="2F22A1CE" w:rsidR="006F2AA4" w:rsidRDefault="00300BC0" w:rsidP="006F2AA4">
      <w:pPr>
        <w:pStyle w:val="ListParagraph"/>
        <w:spacing w:line="240" w:lineRule="auto"/>
        <w:ind w:left="426"/>
        <w:rPr>
          <w:color w:val="auto"/>
        </w:rPr>
      </w:pPr>
      <w:r>
        <w:rPr>
          <w:color w:val="auto"/>
        </w:rPr>
        <w:t xml:space="preserve">AJ </w:t>
      </w:r>
      <w:r w:rsidR="0060072C">
        <w:rPr>
          <w:color w:val="auto"/>
        </w:rPr>
        <w:t xml:space="preserve">took the group through the minutes. </w:t>
      </w:r>
    </w:p>
    <w:p w14:paraId="3766D6E0" w14:textId="77777777" w:rsidR="006F2AA4" w:rsidRDefault="006F2AA4" w:rsidP="006F2AA4">
      <w:pPr>
        <w:pStyle w:val="ListParagraph"/>
        <w:spacing w:line="240" w:lineRule="auto"/>
        <w:ind w:left="426"/>
        <w:rPr>
          <w:color w:val="auto"/>
        </w:rPr>
      </w:pPr>
    </w:p>
    <w:p w14:paraId="3DA44CF4" w14:textId="77777777" w:rsidR="00A53BBB" w:rsidRDefault="00A53BBB" w:rsidP="006F2AA4">
      <w:pPr>
        <w:pStyle w:val="ListParagraph"/>
        <w:spacing w:line="240" w:lineRule="auto"/>
        <w:ind w:left="426"/>
        <w:rPr>
          <w:color w:val="auto"/>
        </w:rPr>
      </w:pPr>
      <w:r>
        <w:rPr>
          <w:color w:val="auto"/>
        </w:rPr>
        <w:t>AJ confirmed that records have been updated with Companies House on new directors, post-AGM.</w:t>
      </w:r>
    </w:p>
    <w:p w14:paraId="35F924BB" w14:textId="77777777" w:rsidR="00A53BBB" w:rsidRDefault="00A53BBB" w:rsidP="006F2AA4">
      <w:pPr>
        <w:pStyle w:val="ListParagraph"/>
        <w:spacing w:line="240" w:lineRule="auto"/>
        <w:ind w:left="426"/>
        <w:rPr>
          <w:color w:val="auto"/>
        </w:rPr>
      </w:pPr>
    </w:p>
    <w:p w14:paraId="14451980" w14:textId="65F795E9" w:rsidR="00FF3B62" w:rsidRDefault="00A53BBB" w:rsidP="006F2AA4">
      <w:pPr>
        <w:pStyle w:val="ListParagraph"/>
        <w:spacing w:line="240" w:lineRule="auto"/>
        <w:ind w:left="426"/>
        <w:rPr>
          <w:color w:val="auto"/>
        </w:rPr>
      </w:pPr>
      <w:r>
        <w:rPr>
          <w:color w:val="auto"/>
        </w:rPr>
        <w:t>Data protection impact assessment – CFH confirmed d</w:t>
      </w:r>
      <w:r w:rsidR="0060072C">
        <w:rPr>
          <w:color w:val="auto"/>
        </w:rPr>
        <w:t>ocumentation has been received from Julia Blake which CF</w:t>
      </w:r>
      <w:r w:rsidR="00210267">
        <w:rPr>
          <w:color w:val="auto"/>
        </w:rPr>
        <w:t>H</w:t>
      </w:r>
      <w:r w:rsidR="0060072C">
        <w:rPr>
          <w:color w:val="auto"/>
        </w:rPr>
        <w:t xml:space="preserve"> requested </w:t>
      </w:r>
      <w:r>
        <w:rPr>
          <w:color w:val="auto"/>
        </w:rPr>
        <w:t xml:space="preserve">she have time to review and will then </w:t>
      </w:r>
      <w:r w:rsidR="0060072C">
        <w:rPr>
          <w:color w:val="auto"/>
        </w:rPr>
        <w:t>bring to next Executive Committee for approval. SO agreed.</w:t>
      </w:r>
    </w:p>
    <w:p w14:paraId="54C8B05D" w14:textId="77777777" w:rsidR="00210267" w:rsidRDefault="00210267" w:rsidP="006F2AA4">
      <w:pPr>
        <w:pStyle w:val="ListParagraph"/>
        <w:spacing w:line="240" w:lineRule="auto"/>
        <w:ind w:left="426"/>
        <w:rPr>
          <w:color w:val="auto"/>
        </w:rPr>
      </w:pPr>
    </w:p>
    <w:p w14:paraId="05FEC766" w14:textId="6BE6157A" w:rsidR="00210267" w:rsidRPr="006F2AA4" w:rsidRDefault="00210267" w:rsidP="00210267">
      <w:pPr>
        <w:pStyle w:val="ListParagraph"/>
        <w:spacing w:line="240" w:lineRule="auto"/>
        <w:ind w:left="426"/>
        <w:rPr>
          <w:color w:val="auto"/>
        </w:rPr>
      </w:pPr>
      <w:r w:rsidRPr="006F2AA4">
        <w:rPr>
          <w:b/>
          <w:bCs/>
          <w:color w:val="auto"/>
        </w:rPr>
        <w:t xml:space="preserve">Action: </w:t>
      </w:r>
      <w:r>
        <w:rPr>
          <w:b/>
          <w:bCs/>
          <w:color w:val="auto"/>
        </w:rPr>
        <w:t>CFH to bring to next Executive Committee meeting.</w:t>
      </w:r>
    </w:p>
    <w:p w14:paraId="7AAAD01C" w14:textId="77777777" w:rsidR="00210267" w:rsidRDefault="00210267" w:rsidP="006F2AA4">
      <w:pPr>
        <w:pStyle w:val="ListParagraph"/>
        <w:spacing w:line="240" w:lineRule="auto"/>
        <w:ind w:left="426"/>
        <w:rPr>
          <w:color w:val="auto"/>
        </w:rPr>
      </w:pPr>
    </w:p>
    <w:p w14:paraId="3CC6B0A4" w14:textId="20014539" w:rsidR="0060072C" w:rsidRDefault="0060072C" w:rsidP="006F2AA4">
      <w:pPr>
        <w:pStyle w:val="ListParagraph"/>
        <w:spacing w:line="240" w:lineRule="auto"/>
        <w:ind w:left="426"/>
        <w:rPr>
          <w:color w:val="auto"/>
        </w:rPr>
      </w:pPr>
      <w:r>
        <w:rPr>
          <w:color w:val="auto"/>
        </w:rPr>
        <w:t>AJ fedback on the discussion around the budget allocated to Theatres. Last year this was a £1500 allocation to fund the £10 discounts. AJ requested this be topped back up to £1500 as the fund is now running low, with an instruction to the Theatres to keep it as one “pot” and not to split between each venue as it has caused some issue with some running low quicker than others. HJ proposed, JR seconded. Approval given.</w:t>
      </w:r>
    </w:p>
    <w:p w14:paraId="6F584A2A" w14:textId="77777777" w:rsidR="00210267" w:rsidRDefault="00210267" w:rsidP="00210267">
      <w:pPr>
        <w:pStyle w:val="ListParagraph"/>
        <w:spacing w:line="240" w:lineRule="auto"/>
        <w:ind w:left="426"/>
        <w:rPr>
          <w:b/>
          <w:bCs/>
          <w:color w:val="auto"/>
        </w:rPr>
      </w:pPr>
    </w:p>
    <w:p w14:paraId="7F71DEAA" w14:textId="5CC39C94" w:rsidR="00210267" w:rsidRPr="006F2AA4" w:rsidRDefault="00210267" w:rsidP="00210267">
      <w:pPr>
        <w:pStyle w:val="ListParagraph"/>
        <w:spacing w:line="240" w:lineRule="auto"/>
        <w:ind w:left="426"/>
        <w:rPr>
          <w:color w:val="auto"/>
        </w:rPr>
      </w:pPr>
      <w:r w:rsidRPr="006F2AA4">
        <w:rPr>
          <w:b/>
          <w:bCs/>
          <w:color w:val="auto"/>
        </w:rPr>
        <w:t xml:space="preserve">Action: </w:t>
      </w:r>
      <w:r>
        <w:rPr>
          <w:b/>
          <w:bCs/>
          <w:color w:val="auto"/>
        </w:rPr>
        <w:t>Budget to be replenished, with instruction as above.</w:t>
      </w:r>
    </w:p>
    <w:p w14:paraId="7EB842BC" w14:textId="77777777" w:rsidR="0060072C" w:rsidRDefault="0060072C" w:rsidP="006F2AA4">
      <w:pPr>
        <w:pStyle w:val="ListParagraph"/>
        <w:spacing w:line="240" w:lineRule="auto"/>
        <w:ind w:left="426"/>
        <w:rPr>
          <w:color w:val="auto"/>
        </w:rPr>
      </w:pPr>
    </w:p>
    <w:p w14:paraId="59568197" w14:textId="5E8D22EB" w:rsidR="0060072C" w:rsidRPr="006F2AA4" w:rsidRDefault="0060072C" w:rsidP="006F2AA4">
      <w:pPr>
        <w:pStyle w:val="ListParagraph"/>
        <w:spacing w:line="240" w:lineRule="auto"/>
        <w:ind w:left="426"/>
        <w:rPr>
          <w:color w:val="auto"/>
        </w:rPr>
      </w:pPr>
      <w:r>
        <w:rPr>
          <w:color w:val="auto"/>
        </w:rPr>
        <w:t>CFH outlined that there has still been a delay with HSBC. CFH and HJ to make contact with HSBC</w:t>
      </w:r>
      <w:r w:rsidR="00A53BBB">
        <w:rPr>
          <w:color w:val="auto"/>
        </w:rPr>
        <w:t xml:space="preserve"> to ensure the amendments have been made following mandate being sent to them</w:t>
      </w:r>
      <w:r>
        <w:rPr>
          <w:color w:val="auto"/>
        </w:rPr>
        <w:t>.</w:t>
      </w:r>
    </w:p>
    <w:p w14:paraId="2D89AACC" w14:textId="77777777" w:rsidR="006F2AA4" w:rsidRPr="006F2AA4" w:rsidRDefault="006F2AA4" w:rsidP="006F2AA4">
      <w:pPr>
        <w:pStyle w:val="ListParagraph"/>
        <w:spacing w:line="240" w:lineRule="auto"/>
        <w:ind w:left="426"/>
        <w:rPr>
          <w:color w:val="auto"/>
        </w:rPr>
      </w:pPr>
    </w:p>
    <w:p w14:paraId="26128DB5" w14:textId="43D833ED" w:rsidR="006F2AA4" w:rsidRPr="006F2AA4" w:rsidRDefault="006F2AA4" w:rsidP="006F2AA4">
      <w:pPr>
        <w:pStyle w:val="ListParagraph"/>
        <w:spacing w:line="240" w:lineRule="auto"/>
        <w:ind w:left="426"/>
        <w:rPr>
          <w:color w:val="auto"/>
        </w:rPr>
      </w:pPr>
      <w:r w:rsidRPr="006F2AA4">
        <w:rPr>
          <w:b/>
          <w:bCs/>
          <w:color w:val="auto"/>
        </w:rPr>
        <w:t xml:space="preserve">Action: </w:t>
      </w:r>
      <w:r w:rsidR="00210267">
        <w:rPr>
          <w:b/>
          <w:bCs/>
          <w:color w:val="auto"/>
        </w:rPr>
        <w:t>CFH/HJ to follow up with HSBC.</w:t>
      </w:r>
    </w:p>
    <w:p w14:paraId="39EFFA59" w14:textId="77777777" w:rsidR="009041BB" w:rsidRPr="006F2AA4" w:rsidRDefault="009041BB" w:rsidP="00507AFF">
      <w:pPr>
        <w:spacing w:line="240" w:lineRule="auto"/>
        <w:rPr>
          <w:rFonts w:ascii="Arial" w:hAnsi="Arial" w:cs="Arial"/>
        </w:rPr>
      </w:pPr>
    </w:p>
    <w:p w14:paraId="01886FF1" w14:textId="77777777" w:rsidR="0060072C" w:rsidRPr="0060072C" w:rsidRDefault="0060072C" w:rsidP="003D02DE">
      <w:pPr>
        <w:pStyle w:val="ListParagraph"/>
        <w:numPr>
          <w:ilvl w:val="0"/>
          <w:numId w:val="1"/>
        </w:numPr>
        <w:spacing w:line="240" w:lineRule="auto"/>
        <w:rPr>
          <w:color w:val="auto"/>
        </w:rPr>
      </w:pPr>
      <w:r>
        <w:rPr>
          <w:b/>
          <w:color w:val="auto"/>
          <w:u w:val="single"/>
        </w:rPr>
        <w:t>Terms of Reference – Finance &amp; Governance Sub-Committee</w:t>
      </w:r>
    </w:p>
    <w:p w14:paraId="466400AC" w14:textId="0D466CC6" w:rsidR="00F854F1" w:rsidRDefault="0060072C" w:rsidP="0060072C">
      <w:pPr>
        <w:pStyle w:val="ListParagraph"/>
        <w:spacing w:line="240" w:lineRule="auto"/>
        <w:ind w:left="360"/>
        <w:rPr>
          <w:color w:val="auto"/>
        </w:rPr>
      </w:pPr>
      <w:r>
        <w:rPr>
          <w:color w:val="auto"/>
        </w:rPr>
        <w:t>AJ outline</w:t>
      </w:r>
      <w:r w:rsidR="001D5DC8">
        <w:rPr>
          <w:color w:val="auto"/>
        </w:rPr>
        <w:t>d</w:t>
      </w:r>
      <w:r>
        <w:rPr>
          <w:color w:val="auto"/>
        </w:rPr>
        <w:t xml:space="preserve"> the discussion that took place in the F&amp;CS meeting</w:t>
      </w:r>
      <w:r w:rsidR="003D02DE" w:rsidRPr="006F2AA4">
        <w:rPr>
          <w:color w:val="auto"/>
        </w:rPr>
        <w:t>.</w:t>
      </w:r>
      <w:r>
        <w:rPr>
          <w:color w:val="auto"/>
        </w:rPr>
        <w:t xml:space="preserve"> </w:t>
      </w:r>
      <w:r w:rsidR="001D5DC8">
        <w:rPr>
          <w:color w:val="auto"/>
        </w:rPr>
        <w:t>The terms of reference are reviewed once a year</w:t>
      </w:r>
      <w:r w:rsidR="00A36EFF">
        <w:rPr>
          <w:color w:val="auto"/>
        </w:rPr>
        <w:t>.</w:t>
      </w:r>
      <w:r w:rsidR="00B42B85">
        <w:rPr>
          <w:color w:val="auto"/>
        </w:rPr>
        <w:br/>
      </w:r>
      <w:r w:rsidR="00B42B85">
        <w:rPr>
          <w:color w:val="auto"/>
        </w:rPr>
        <w:br/>
      </w:r>
      <w:r>
        <w:rPr>
          <w:color w:val="auto"/>
        </w:rPr>
        <w:t xml:space="preserve">AJ is happy to remain as Chair. </w:t>
      </w:r>
      <w:r w:rsidR="00B42B85">
        <w:rPr>
          <w:color w:val="auto"/>
        </w:rPr>
        <w:br/>
      </w:r>
      <w:r w:rsidR="00B42B85">
        <w:rPr>
          <w:color w:val="auto"/>
        </w:rPr>
        <w:br/>
      </w:r>
      <w:r>
        <w:rPr>
          <w:color w:val="auto"/>
        </w:rPr>
        <w:t>There has been a change in membership as Karen Jones and Elinor Wellington have retired and SO has joined the group.</w:t>
      </w:r>
    </w:p>
    <w:p w14:paraId="1CC8A7C4" w14:textId="77777777" w:rsidR="0060072C" w:rsidRDefault="0060072C" w:rsidP="0060072C">
      <w:pPr>
        <w:pStyle w:val="ListParagraph"/>
        <w:spacing w:line="240" w:lineRule="auto"/>
        <w:ind w:left="360"/>
        <w:rPr>
          <w:color w:val="auto"/>
        </w:rPr>
      </w:pPr>
    </w:p>
    <w:p w14:paraId="70612B83" w14:textId="77777777" w:rsidR="00A36EFF" w:rsidRDefault="0060072C" w:rsidP="00A36EFF">
      <w:pPr>
        <w:pStyle w:val="ListParagraph"/>
        <w:spacing w:line="240" w:lineRule="auto"/>
        <w:ind w:left="360"/>
        <w:rPr>
          <w:color w:val="auto"/>
        </w:rPr>
      </w:pPr>
      <w:r>
        <w:rPr>
          <w:color w:val="auto"/>
        </w:rPr>
        <w:t xml:space="preserve">As Anne-Marie O’Donnell has retired, her name has been removed and reference is now made to </w:t>
      </w:r>
      <w:r w:rsidR="00B42B85">
        <w:rPr>
          <w:color w:val="auto"/>
        </w:rPr>
        <w:t xml:space="preserve">the Audit Manager instead. </w:t>
      </w:r>
    </w:p>
    <w:p w14:paraId="5BBC0014" w14:textId="77777777" w:rsidR="00A36EFF" w:rsidRDefault="00A36EFF" w:rsidP="00A36EFF">
      <w:pPr>
        <w:pStyle w:val="ListParagraph"/>
        <w:spacing w:line="240" w:lineRule="auto"/>
        <w:ind w:left="360"/>
        <w:rPr>
          <w:color w:val="auto"/>
        </w:rPr>
      </w:pPr>
    </w:p>
    <w:p w14:paraId="459502D4" w14:textId="5ACF3F4B" w:rsidR="00B42B85" w:rsidRPr="00A36EFF" w:rsidRDefault="00A36EFF" w:rsidP="00A36EFF">
      <w:pPr>
        <w:pStyle w:val="ListParagraph"/>
        <w:spacing w:line="240" w:lineRule="auto"/>
        <w:ind w:left="360"/>
        <w:rPr>
          <w:color w:val="auto"/>
        </w:rPr>
      </w:pPr>
      <w:r w:rsidRPr="00A36EFF">
        <w:rPr>
          <w:b/>
          <w:bCs/>
          <w:color w:val="auto"/>
        </w:rPr>
        <w:t>Agreed</w:t>
      </w:r>
      <w:r w:rsidRPr="00A36EFF">
        <w:rPr>
          <w:b/>
          <w:bCs/>
          <w:color w:val="auto"/>
        </w:rPr>
        <w:t xml:space="preserve">: </w:t>
      </w:r>
      <w:r w:rsidR="00B42B85" w:rsidRPr="00A36EFF">
        <w:rPr>
          <w:color w:val="auto"/>
        </w:rPr>
        <w:t xml:space="preserve">Changes to </w:t>
      </w:r>
      <w:r w:rsidR="001D5DC8" w:rsidRPr="00A36EFF">
        <w:rPr>
          <w:color w:val="auto"/>
        </w:rPr>
        <w:t>Terms of Reference</w:t>
      </w:r>
      <w:r w:rsidR="00B42B85" w:rsidRPr="00A36EFF">
        <w:rPr>
          <w:color w:val="auto"/>
        </w:rPr>
        <w:t xml:space="preserve"> approved by the Group.</w:t>
      </w:r>
    </w:p>
    <w:p w14:paraId="057AA63F" w14:textId="77777777" w:rsidR="004C4A1B" w:rsidRPr="006F2AA4" w:rsidRDefault="004C4A1B" w:rsidP="006F2AA4">
      <w:pPr>
        <w:pStyle w:val="ListParagraph"/>
        <w:spacing w:line="240" w:lineRule="auto"/>
        <w:ind w:left="360"/>
        <w:rPr>
          <w:color w:val="auto"/>
          <w:u w:val="single"/>
        </w:rPr>
      </w:pPr>
    </w:p>
    <w:p w14:paraId="28B2EBB6" w14:textId="66EF5F37" w:rsidR="00F41AA3" w:rsidRPr="00DF3712" w:rsidRDefault="00DF3712" w:rsidP="006F2AA4">
      <w:pPr>
        <w:pStyle w:val="ListParagraph"/>
        <w:numPr>
          <w:ilvl w:val="0"/>
          <w:numId w:val="1"/>
        </w:numPr>
        <w:spacing w:line="240" w:lineRule="auto"/>
        <w:ind w:right="-142"/>
        <w:rPr>
          <w:color w:val="auto"/>
        </w:rPr>
      </w:pPr>
      <w:r>
        <w:rPr>
          <w:b/>
          <w:color w:val="auto"/>
          <w:u w:val="single"/>
        </w:rPr>
        <w:t>Decisions made since last Executive Committee meeting 11.04.2024-19.06.2024</w:t>
      </w:r>
    </w:p>
    <w:p w14:paraId="3997B455" w14:textId="6668E70C" w:rsidR="00DF3712" w:rsidRPr="00DF3712" w:rsidRDefault="00DF3712" w:rsidP="00DF3712">
      <w:pPr>
        <w:pStyle w:val="ListParagraph"/>
        <w:spacing w:line="240" w:lineRule="auto"/>
        <w:ind w:left="360" w:right="-142"/>
        <w:rPr>
          <w:b/>
          <w:color w:val="auto"/>
          <w:u w:val="single"/>
        </w:rPr>
      </w:pPr>
      <w:r w:rsidRPr="00DF3712">
        <w:rPr>
          <w:color w:val="auto"/>
        </w:rPr>
        <w:t>None.</w:t>
      </w:r>
      <w:r>
        <w:rPr>
          <w:color w:val="auto"/>
        </w:rPr>
        <w:br/>
      </w:r>
    </w:p>
    <w:p w14:paraId="7C339362" w14:textId="3113F9F5" w:rsidR="00DF3712" w:rsidRPr="00DF3712" w:rsidRDefault="00DF3712" w:rsidP="00DF3712">
      <w:pPr>
        <w:pStyle w:val="ListParagraph"/>
        <w:numPr>
          <w:ilvl w:val="0"/>
          <w:numId w:val="1"/>
        </w:numPr>
        <w:spacing w:line="240" w:lineRule="auto"/>
        <w:ind w:right="-142"/>
        <w:rPr>
          <w:b/>
          <w:color w:val="auto"/>
          <w:u w:val="single"/>
        </w:rPr>
      </w:pPr>
      <w:r w:rsidRPr="00DF3712">
        <w:rPr>
          <w:b/>
          <w:color w:val="auto"/>
          <w:u w:val="single"/>
        </w:rPr>
        <w:t>Annual General Meeting</w:t>
      </w:r>
    </w:p>
    <w:p w14:paraId="4FB8C398" w14:textId="50F443CD" w:rsidR="00F41AA3" w:rsidRDefault="00C106E0" w:rsidP="006F2AA4">
      <w:pPr>
        <w:pStyle w:val="ListParagraph"/>
        <w:spacing w:line="240" w:lineRule="auto"/>
        <w:ind w:left="426" w:hanging="66"/>
        <w:rPr>
          <w:color w:val="auto"/>
        </w:rPr>
      </w:pPr>
      <w:r>
        <w:rPr>
          <w:color w:val="auto"/>
        </w:rPr>
        <w:t xml:space="preserve">It was confirmed that Karen Jones, Sheenagh Rees and Elinor Wellington had retired </w:t>
      </w:r>
      <w:r w:rsidR="009F4DB7">
        <w:rPr>
          <w:color w:val="auto"/>
        </w:rPr>
        <w:t xml:space="preserve">as Directors </w:t>
      </w:r>
      <w:r>
        <w:rPr>
          <w:color w:val="auto"/>
        </w:rPr>
        <w:t xml:space="preserve">at the AGM and SO welcomed LM as the new director on the committee. </w:t>
      </w:r>
    </w:p>
    <w:p w14:paraId="14E351F1" w14:textId="77777777" w:rsidR="00C106E0" w:rsidRDefault="00C106E0" w:rsidP="006F2AA4">
      <w:pPr>
        <w:pStyle w:val="ListParagraph"/>
        <w:spacing w:line="240" w:lineRule="auto"/>
        <w:ind w:left="426" w:hanging="66"/>
        <w:rPr>
          <w:color w:val="auto"/>
        </w:rPr>
      </w:pPr>
    </w:p>
    <w:p w14:paraId="65E8E3C1" w14:textId="700E256B" w:rsidR="00C106E0" w:rsidRDefault="00C106E0" w:rsidP="006F2AA4">
      <w:pPr>
        <w:pStyle w:val="ListParagraph"/>
        <w:spacing w:line="240" w:lineRule="auto"/>
        <w:ind w:left="426" w:hanging="66"/>
        <w:rPr>
          <w:color w:val="auto"/>
        </w:rPr>
      </w:pPr>
      <w:r>
        <w:rPr>
          <w:color w:val="auto"/>
        </w:rPr>
        <w:t>SO gave an update on Paul Davis who has now retired from the Authority, so if group concur, then he can also be retired from the Committee. Group agreed.</w:t>
      </w:r>
    </w:p>
    <w:p w14:paraId="42B5BF9F" w14:textId="77777777" w:rsidR="00A36EFF" w:rsidRDefault="00A36EFF" w:rsidP="006F2AA4">
      <w:pPr>
        <w:pStyle w:val="ListParagraph"/>
        <w:spacing w:line="240" w:lineRule="auto"/>
        <w:ind w:left="426" w:hanging="66"/>
        <w:rPr>
          <w:color w:val="auto"/>
        </w:rPr>
      </w:pPr>
    </w:p>
    <w:p w14:paraId="7F866773" w14:textId="34715A7E" w:rsidR="00A36EFF" w:rsidRPr="006F2AA4" w:rsidRDefault="00A36EFF" w:rsidP="00A36EFF">
      <w:pPr>
        <w:pStyle w:val="ListParagraph"/>
        <w:spacing w:line="240" w:lineRule="auto"/>
        <w:ind w:left="360"/>
        <w:rPr>
          <w:color w:val="auto"/>
        </w:rPr>
      </w:pPr>
      <w:r w:rsidRPr="00A36EFF">
        <w:rPr>
          <w:b/>
          <w:bCs/>
          <w:color w:val="auto"/>
        </w:rPr>
        <w:t xml:space="preserve">Agreed: </w:t>
      </w:r>
      <w:r>
        <w:rPr>
          <w:color w:val="auto"/>
        </w:rPr>
        <w:t>PD retired from the Committee.</w:t>
      </w:r>
    </w:p>
    <w:p w14:paraId="0743008C" w14:textId="77777777" w:rsidR="00640DF1" w:rsidRPr="006F2AA4" w:rsidRDefault="00640DF1" w:rsidP="006F2AA4">
      <w:pPr>
        <w:pStyle w:val="ListParagraph"/>
        <w:spacing w:line="240" w:lineRule="auto"/>
        <w:ind w:left="426" w:hanging="142"/>
        <w:rPr>
          <w:b/>
          <w:bCs/>
          <w:color w:val="auto"/>
          <w:u w:val="single"/>
        </w:rPr>
      </w:pPr>
    </w:p>
    <w:p w14:paraId="70216267" w14:textId="29018E36" w:rsidR="00F12670" w:rsidRPr="009D4B8E" w:rsidRDefault="009D4B8E" w:rsidP="0069018D">
      <w:pPr>
        <w:pStyle w:val="ListParagraph"/>
        <w:numPr>
          <w:ilvl w:val="0"/>
          <w:numId w:val="1"/>
        </w:numPr>
      </w:pPr>
      <w:r>
        <w:rPr>
          <w:b/>
          <w:u w:val="single"/>
        </w:rPr>
        <w:t>NPTHWG – Financial Information</w:t>
      </w:r>
    </w:p>
    <w:p w14:paraId="6AEB005C" w14:textId="7BA95974" w:rsidR="005B6E22" w:rsidRPr="006F2AA4" w:rsidRDefault="005B6E22" w:rsidP="005B6E22">
      <w:pPr>
        <w:pStyle w:val="ListParagraph"/>
        <w:ind w:left="360"/>
        <w:rPr>
          <w:bCs/>
        </w:rPr>
      </w:pPr>
      <w:r w:rsidRPr="006F2AA4">
        <w:rPr>
          <w:bCs/>
        </w:rPr>
        <w:t xml:space="preserve">HJ went through the information that had been circulated ahead of the meeting. </w:t>
      </w:r>
      <w:r>
        <w:rPr>
          <w:bCs/>
        </w:rPr>
        <w:t>Balance is currently at £55,000 – this equates to £12,500 for Wellbeing activities and £42,500 for Lucky Fridays, which will obviously come down as the year goes on.</w:t>
      </w:r>
      <w:r w:rsidR="00A36EFF">
        <w:rPr>
          <w:bCs/>
        </w:rPr>
        <w:br/>
      </w:r>
    </w:p>
    <w:p w14:paraId="5479AB94" w14:textId="77777777" w:rsidR="005B6E22" w:rsidRPr="006F2AA4" w:rsidRDefault="005B6E22" w:rsidP="005B6E22">
      <w:pPr>
        <w:pStyle w:val="ListParagraph"/>
        <w:spacing w:line="240" w:lineRule="auto"/>
        <w:ind w:left="360"/>
        <w:rPr>
          <w:color w:val="auto"/>
        </w:rPr>
      </w:pPr>
      <w:r w:rsidRPr="006F2AA4">
        <w:rPr>
          <w:b/>
          <w:bCs/>
          <w:color w:val="auto"/>
        </w:rPr>
        <w:t>Agreed</w:t>
      </w:r>
      <w:r>
        <w:rPr>
          <w:b/>
          <w:bCs/>
          <w:color w:val="auto"/>
        </w:rPr>
        <w:t>:</w:t>
      </w:r>
      <w:r w:rsidRPr="006F2AA4">
        <w:rPr>
          <w:color w:val="auto"/>
        </w:rPr>
        <w:t xml:space="preserve"> the financial information was noted by the Executive Committee.</w:t>
      </w:r>
    </w:p>
    <w:p w14:paraId="685CEF82" w14:textId="77777777" w:rsidR="00C909AB" w:rsidRPr="006F2AA4" w:rsidRDefault="00C909AB" w:rsidP="002704BF">
      <w:pPr>
        <w:pStyle w:val="ListParagraph"/>
        <w:ind w:left="360"/>
        <w:rPr>
          <w:bCs/>
        </w:rPr>
      </w:pPr>
    </w:p>
    <w:p w14:paraId="22359612" w14:textId="7E5EECA8" w:rsidR="00C909AB" w:rsidRPr="006F2AA4" w:rsidRDefault="00DC262E" w:rsidP="00DC262E">
      <w:pPr>
        <w:pStyle w:val="ListParagraph"/>
        <w:numPr>
          <w:ilvl w:val="0"/>
          <w:numId w:val="1"/>
        </w:numPr>
        <w:rPr>
          <w:bCs/>
        </w:rPr>
      </w:pPr>
      <w:r w:rsidRPr="006F2AA4">
        <w:rPr>
          <w:b/>
          <w:color w:val="auto"/>
          <w:u w:val="single"/>
        </w:rPr>
        <w:lastRenderedPageBreak/>
        <w:t>NP</w:t>
      </w:r>
      <w:r w:rsidR="0054308E">
        <w:rPr>
          <w:b/>
          <w:color w:val="auto"/>
          <w:u w:val="single"/>
        </w:rPr>
        <w:t xml:space="preserve">THWG </w:t>
      </w:r>
      <w:r w:rsidRPr="006F2AA4">
        <w:rPr>
          <w:b/>
          <w:color w:val="auto"/>
          <w:u w:val="single"/>
        </w:rPr>
        <w:t xml:space="preserve">– </w:t>
      </w:r>
      <w:r w:rsidR="0054308E">
        <w:rPr>
          <w:b/>
          <w:color w:val="auto"/>
          <w:u w:val="single"/>
        </w:rPr>
        <w:t>Rules: Executive Committee/Promoter Role</w:t>
      </w:r>
    </w:p>
    <w:p w14:paraId="450BD949" w14:textId="7CEE41A0" w:rsidR="00DC262E" w:rsidRDefault="0054308E" w:rsidP="00DC262E">
      <w:pPr>
        <w:pStyle w:val="ListParagraph"/>
        <w:ind w:left="360"/>
        <w:rPr>
          <w:bCs/>
        </w:rPr>
      </w:pPr>
      <w:r>
        <w:rPr>
          <w:bCs/>
        </w:rPr>
        <w:t>CFH outline</w:t>
      </w:r>
      <w:r w:rsidR="00070C79">
        <w:rPr>
          <w:bCs/>
        </w:rPr>
        <w:t>d</w:t>
      </w:r>
      <w:r>
        <w:rPr>
          <w:bCs/>
        </w:rPr>
        <w:t xml:space="preserve"> changes to the rules</w:t>
      </w:r>
      <w:r w:rsidR="00A36EFF">
        <w:rPr>
          <w:bCs/>
        </w:rPr>
        <w:t>;</w:t>
      </w:r>
      <w:r w:rsidR="00070C79">
        <w:rPr>
          <w:bCs/>
        </w:rPr>
        <w:t xml:space="preserve"> the majority relate to the Committee now becoming the Promoter. CFH stated that n</w:t>
      </w:r>
      <w:r>
        <w:rPr>
          <w:bCs/>
        </w:rPr>
        <w:t xml:space="preserve">ow we have a committee of 12, which is made up of the Chair and 11 </w:t>
      </w:r>
      <w:r w:rsidR="00070C79">
        <w:rPr>
          <w:bCs/>
        </w:rPr>
        <w:t xml:space="preserve">other </w:t>
      </w:r>
      <w:r>
        <w:rPr>
          <w:bCs/>
        </w:rPr>
        <w:t>members including the Treasurer and Secretary,</w:t>
      </w:r>
      <w:r w:rsidR="00070C79">
        <w:rPr>
          <w:bCs/>
        </w:rPr>
        <w:t xml:space="preserve"> as part of this</w:t>
      </w:r>
      <w:r>
        <w:rPr>
          <w:bCs/>
        </w:rPr>
        <w:t xml:space="preserve"> CFH will check what will constitute a quorate</w:t>
      </w:r>
      <w:r w:rsidR="00070C79">
        <w:rPr>
          <w:bCs/>
        </w:rPr>
        <w:t xml:space="preserve"> at regular Committee meetings</w:t>
      </w:r>
      <w:r>
        <w:rPr>
          <w:bCs/>
        </w:rPr>
        <w:t>. To feedback to next meeting.</w:t>
      </w:r>
      <w:r w:rsidR="00070C79">
        <w:rPr>
          <w:bCs/>
        </w:rPr>
        <w:br/>
      </w:r>
    </w:p>
    <w:p w14:paraId="5288869F" w14:textId="15B5BBDF" w:rsidR="00070C79" w:rsidRDefault="00070C79" w:rsidP="00DC262E">
      <w:pPr>
        <w:pStyle w:val="ListParagraph"/>
        <w:ind w:left="360"/>
        <w:rPr>
          <w:bCs/>
        </w:rPr>
      </w:pPr>
      <w:r>
        <w:rPr>
          <w:bCs/>
        </w:rPr>
        <w:t>Section 2.4 previously stated the Promoter is not allowed to enter the Lucky Fridays lottery. This was added previously when Karen Jones was the sole Promoter. As CFH outlined earlier, Neil Chapple has confirmed that there is no issue with Committee members being part of the Lucky Fridays lottery whilst also being a joint Promoter. Rules will be updated to reflect this.</w:t>
      </w:r>
    </w:p>
    <w:p w14:paraId="72251280" w14:textId="77777777" w:rsidR="00A36EFF" w:rsidRPr="006F2AA4" w:rsidRDefault="00A36EFF" w:rsidP="00DC262E">
      <w:pPr>
        <w:pStyle w:val="ListParagraph"/>
        <w:ind w:left="360"/>
        <w:rPr>
          <w:bCs/>
        </w:rPr>
      </w:pPr>
    </w:p>
    <w:p w14:paraId="1BD4C9BF" w14:textId="583310E5" w:rsidR="00DC262E" w:rsidRPr="006F2AA4" w:rsidRDefault="00A36EFF" w:rsidP="00DC262E">
      <w:pPr>
        <w:pStyle w:val="ListParagraph"/>
        <w:spacing w:line="240" w:lineRule="auto"/>
        <w:ind w:left="360"/>
        <w:rPr>
          <w:color w:val="auto"/>
        </w:rPr>
      </w:pPr>
      <w:r>
        <w:rPr>
          <w:b/>
          <w:bCs/>
          <w:color w:val="auto"/>
        </w:rPr>
        <w:t>Action</w:t>
      </w:r>
      <w:r w:rsidR="006F2AA4">
        <w:rPr>
          <w:b/>
          <w:bCs/>
          <w:color w:val="auto"/>
        </w:rPr>
        <w:t>:</w:t>
      </w:r>
      <w:r w:rsidR="00DC262E" w:rsidRPr="006F2AA4">
        <w:rPr>
          <w:color w:val="auto"/>
        </w:rPr>
        <w:t xml:space="preserve"> </w:t>
      </w:r>
      <w:r w:rsidR="0054308E" w:rsidRPr="00A36EFF">
        <w:rPr>
          <w:b/>
          <w:bCs/>
          <w:color w:val="auto"/>
        </w:rPr>
        <w:t>CFH to confirm quorate at next meeting</w:t>
      </w:r>
      <w:r w:rsidR="00DC262E" w:rsidRPr="00A36EFF">
        <w:rPr>
          <w:b/>
          <w:bCs/>
          <w:color w:val="auto"/>
        </w:rPr>
        <w:t>.</w:t>
      </w:r>
    </w:p>
    <w:p w14:paraId="2994BC42" w14:textId="77777777" w:rsidR="00B04012" w:rsidRPr="006F2AA4" w:rsidRDefault="00B04012" w:rsidP="00FF3B62">
      <w:pPr>
        <w:pStyle w:val="ListParagraph"/>
        <w:rPr>
          <w:color w:val="auto"/>
        </w:rPr>
      </w:pPr>
    </w:p>
    <w:p w14:paraId="1E2CC844" w14:textId="1343BDBA" w:rsidR="003D02DE" w:rsidRDefault="00D83C7A" w:rsidP="004A25E1">
      <w:pPr>
        <w:pStyle w:val="ListParagraph"/>
        <w:numPr>
          <w:ilvl w:val="0"/>
          <w:numId w:val="1"/>
        </w:numPr>
        <w:spacing w:line="240" w:lineRule="auto"/>
        <w:ind w:right="-142"/>
        <w:rPr>
          <w:bCs/>
          <w:color w:val="auto"/>
        </w:rPr>
      </w:pPr>
      <w:r w:rsidRPr="00382DA2">
        <w:rPr>
          <w:b/>
          <w:color w:val="auto"/>
          <w:u w:val="single"/>
        </w:rPr>
        <w:t>NPT</w:t>
      </w:r>
      <w:r w:rsidR="00813B00" w:rsidRPr="00382DA2">
        <w:rPr>
          <w:b/>
          <w:color w:val="auto"/>
          <w:u w:val="single"/>
        </w:rPr>
        <w:t>HWG –</w:t>
      </w:r>
      <w:r w:rsidRPr="00382DA2">
        <w:rPr>
          <w:b/>
          <w:color w:val="auto"/>
          <w:u w:val="single"/>
        </w:rPr>
        <w:t xml:space="preserve"> </w:t>
      </w:r>
      <w:r w:rsidR="00813B00" w:rsidRPr="00382DA2">
        <w:rPr>
          <w:b/>
          <w:color w:val="auto"/>
          <w:u w:val="single"/>
        </w:rPr>
        <w:t>Wellbeing Activities</w:t>
      </w:r>
      <w:r w:rsidR="009041BB" w:rsidRPr="00382DA2">
        <w:rPr>
          <w:b/>
          <w:color w:val="auto"/>
          <w:u w:val="single"/>
        </w:rPr>
        <w:br/>
      </w:r>
      <w:r w:rsidR="00382DA2">
        <w:rPr>
          <w:b/>
          <w:color w:val="auto"/>
        </w:rPr>
        <w:t>Yoga sessions</w:t>
      </w:r>
      <w:r w:rsidR="00382DA2" w:rsidRPr="00382DA2">
        <w:rPr>
          <w:bCs/>
          <w:color w:val="auto"/>
        </w:rPr>
        <w:br/>
        <w:t xml:space="preserve">LD went through the paper provided in advance of the meeting, requesting funding for continuation of yoga sessions. </w:t>
      </w:r>
    </w:p>
    <w:p w14:paraId="653DA679" w14:textId="77777777" w:rsidR="00F96EF9" w:rsidRPr="00382DA2" w:rsidRDefault="00F96EF9" w:rsidP="00F96EF9">
      <w:pPr>
        <w:pStyle w:val="ListParagraph"/>
        <w:spacing w:line="240" w:lineRule="auto"/>
        <w:ind w:left="360" w:right="-142"/>
        <w:rPr>
          <w:bCs/>
          <w:color w:val="auto"/>
        </w:rPr>
      </w:pPr>
    </w:p>
    <w:p w14:paraId="3B358C2B" w14:textId="42066E71" w:rsidR="00382DA2" w:rsidRPr="00382DA2" w:rsidRDefault="00382DA2" w:rsidP="00382DA2">
      <w:pPr>
        <w:pStyle w:val="ListParagraph"/>
        <w:spacing w:line="240" w:lineRule="auto"/>
        <w:ind w:left="360" w:right="-142"/>
        <w:rPr>
          <w:bCs/>
          <w:color w:val="auto"/>
        </w:rPr>
      </w:pPr>
      <w:r w:rsidRPr="00382DA2">
        <w:rPr>
          <w:bCs/>
          <w:color w:val="auto"/>
        </w:rPr>
        <w:t>LD advised that the last sessions had sold out and were very well received. Another 12 sessions will cost £1300.</w:t>
      </w:r>
    </w:p>
    <w:p w14:paraId="06EAB9E9" w14:textId="77777777" w:rsidR="00382DA2" w:rsidRPr="00382DA2" w:rsidRDefault="00382DA2" w:rsidP="00382DA2">
      <w:pPr>
        <w:pStyle w:val="ListParagraph"/>
        <w:spacing w:line="240" w:lineRule="auto"/>
        <w:ind w:left="360" w:right="-142"/>
        <w:rPr>
          <w:bCs/>
          <w:color w:val="auto"/>
        </w:rPr>
      </w:pPr>
    </w:p>
    <w:p w14:paraId="4F2D615A" w14:textId="79704F80" w:rsidR="00382DA2" w:rsidRDefault="00382DA2" w:rsidP="00382DA2">
      <w:pPr>
        <w:pStyle w:val="ListParagraph"/>
        <w:spacing w:line="240" w:lineRule="auto"/>
        <w:ind w:left="360" w:right="-142"/>
        <w:rPr>
          <w:bCs/>
          <w:color w:val="auto"/>
        </w:rPr>
      </w:pPr>
      <w:r w:rsidRPr="00382DA2">
        <w:rPr>
          <w:bCs/>
          <w:color w:val="auto"/>
        </w:rPr>
        <w:t>The group discussed how the sessions would work and it was suggested that those who had attended previously would not be able to book in the first instance.</w:t>
      </w:r>
    </w:p>
    <w:p w14:paraId="6A983DC9" w14:textId="77777777" w:rsidR="00F96EF9" w:rsidRDefault="00F96EF9" w:rsidP="00382DA2">
      <w:pPr>
        <w:pStyle w:val="ListParagraph"/>
        <w:spacing w:line="240" w:lineRule="auto"/>
        <w:ind w:left="360" w:right="-142"/>
        <w:rPr>
          <w:bCs/>
          <w:color w:val="auto"/>
        </w:rPr>
      </w:pPr>
    </w:p>
    <w:p w14:paraId="7918ADD1" w14:textId="404121FC" w:rsidR="00F96EF9" w:rsidRPr="00382DA2" w:rsidRDefault="00F96EF9" w:rsidP="00382DA2">
      <w:pPr>
        <w:pStyle w:val="ListParagraph"/>
        <w:spacing w:line="240" w:lineRule="auto"/>
        <w:ind w:left="360" w:right="-142"/>
        <w:rPr>
          <w:bCs/>
          <w:color w:val="auto"/>
        </w:rPr>
      </w:pPr>
      <w:r>
        <w:rPr>
          <w:bCs/>
          <w:color w:val="auto"/>
        </w:rPr>
        <w:t>LD confirmed that each session would be individual, so not a block booking</w:t>
      </w:r>
      <w:r w:rsidR="00A36EFF">
        <w:rPr>
          <w:bCs/>
          <w:color w:val="auto"/>
        </w:rPr>
        <w:t>; s</w:t>
      </w:r>
      <w:r>
        <w:rPr>
          <w:bCs/>
          <w:color w:val="auto"/>
        </w:rPr>
        <w:t>o there would be 20 slots per each of the 12 sessions.</w:t>
      </w:r>
    </w:p>
    <w:p w14:paraId="6E284B00" w14:textId="77777777" w:rsidR="00382DA2" w:rsidRPr="00382DA2" w:rsidRDefault="00382DA2" w:rsidP="00382DA2">
      <w:pPr>
        <w:pStyle w:val="ListParagraph"/>
        <w:spacing w:line="240" w:lineRule="auto"/>
        <w:ind w:left="360" w:right="-142"/>
        <w:rPr>
          <w:bCs/>
          <w:color w:val="auto"/>
        </w:rPr>
      </w:pPr>
    </w:p>
    <w:p w14:paraId="287D4BEE" w14:textId="7FB6F3FD" w:rsidR="00A36EFF" w:rsidRPr="006F2AA4" w:rsidRDefault="00A36EFF" w:rsidP="00A36EFF">
      <w:pPr>
        <w:pStyle w:val="ListParagraph"/>
        <w:spacing w:line="240" w:lineRule="auto"/>
        <w:ind w:left="360"/>
        <w:rPr>
          <w:color w:val="auto"/>
        </w:rPr>
      </w:pPr>
      <w:r w:rsidRPr="006F2AA4">
        <w:rPr>
          <w:b/>
          <w:bCs/>
          <w:color w:val="auto"/>
        </w:rPr>
        <w:t>Agreed</w:t>
      </w:r>
      <w:r>
        <w:rPr>
          <w:b/>
          <w:bCs/>
          <w:color w:val="auto"/>
        </w:rPr>
        <w:t>:</w:t>
      </w:r>
      <w:r w:rsidRPr="006F2AA4">
        <w:rPr>
          <w:color w:val="auto"/>
        </w:rPr>
        <w:t xml:space="preserve"> </w:t>
      </w:r>
      <w:r>
        <w:rPr>
          <w:color w:val="auto"/>
        </w:rPr>
        <w:t>Group agreed proposal to fund a further 12 sessions</w:t>
      </w:r>
      <w:r w:rsidRPr="006F2AA4">
        <w:rPr>
          <w:color w:val="auto"/>
        </w:rPr>
        <w:t>.</w:t>
      </w:r>
    </w:p>
    <w:p w14:paraId="0669195B" w14:textId="77777777" w:rsidR="00382DA2" w:rsidRPr="00382DA2" w:rsidRDefault="00382DA2" w:rsidP="00382DA2">
      <w:pPr>
        <w:pStyle w:val="ListParagraph"/>
        <w:spacing w:line="240" w:lineRule="auto"/>
        <w:ind w:left="360" w:right="-142"/>
        <w:rPr>
          <w:b/>
          <w:color w:val="auto"/>
        </w:rPr>
      </w:pPr>
    </w:p>
    <w:p w14:paraId="214B3125" w14:textId="45851729" w:rsidR="00382DA2" w:rsidRPr="00382DA2" w:rsidRDefault="00382DA2" w:rsidP="00382DA2">
      <w:pPr>
        <w:pStyle w:val="ListParagraph"/>
        <w:spacing w:line="240" w:lineRule="auto"/>
        <w:ind w:left="360" w:right="-142"/>
        <w:rPr>
          <w:b/>
          <w:color w:val="auto"/>
        </w:rPr>
      </w:pPr>
      <w:r w:rsidRPr="00382DA2">
        <w:rPr>
          <w:b/>
          <w:color w:val="auto"/>
        </w:rPr>
        <w:t>Wellbeing Talks</w:t>
      </w:r>
    </w:p>
    <w:p w14:paraId="3140CCBC" w14:textId="77777777" w:rsidR="00A36EFF" w:rsidRDefault="005D23DF" w:rsidP="003D02DE">
      <w:pPr>
        <w:pStyle w:val="ListParagraph"/>
        <w:spacing w:line="240" w:lineRule="auto"/>
        <w:ind w:left="360"/>
        <w:rPr>
          <w:bCs/>
          <w:color w:val="auto"/>
        </w:rPr>
      </w:pPr>
      <w:r w:rsidRPr="006F2AA4">
        <w:rPr>
          <w:bCs/>
          <w:color w:val="auto"/>
        </w:rPr>
        <w:t xml:space="preserve">ALJ </w:t>
      </w:r>
      <w:r w:rsidR="00382DA2">
        <w:rPr>
          <w:bCs/>
          <w:color w:val="auto"/>
        </w:rPr>
        <w:t xml:space="preserve">outlined a proposal that had been put forward by a staff member to hold </w:t>
      </w:r>
      <w:r w:rsidR="004A5B68">
        <w:rPr>
          <w:bCs/>
          <w:color w:val="auto"/>
        </w:rPr>
        <w:t xml:space="preserve">wellbeing sessions for staff with a Life Coach. Group requested more firm details including costings. </w:t>
      </w:r>
    </w:p>
    <w:p w14:paraId="2A613E64" w14:textId="77777777" w:rsidR="00A36EFF" w:rsidRDefault="00A36EFF" w:rsidP="00A36EFF">
      <w:pPr>
        <w:pStyle w:val="ListParagraph"/>
        <w:spacing w:line="240" w:lineRule="auto"/>
        <w:ind w:left="360"/>
        <w:rPr>
          <w:b/>
          <w:bCs/>
          <w:color w:val="auto"/>
        </w:rPr>
      </w:pPr>
    </w:p>
    <w:p w14:paraId="7B1BCBF3" w14:textId="586D3E50" w:rsidR="00382DA2" w:rsidRDefault="00A36EFF" w:rsidP="003D02DE">
      <w:pPr>
        <w:pStyle w:val="ListParagraph"/>
        <w:spacing w:line="240" w:lineRule="auto"/>
        <w:ind w:left="360"/>
        <w:rPr>
          <w:bCs/>
          <w:color w:val="auto"/>
        </w:rPr>
      </w:pPr>
      <w:r>
        <w:rPr>
          <w:b/>
          <w:bCs/>
          <w:color w:val="auto"/>
        </w:rPr>
        <w:t>Action</w:t>
      </w:r>
      <w:r>
        <w:rPr>
          <w:b/>
          <w:bCs/>
          <w:color w:val="auto"/>
        </w:rPr>
        <w:t>:</w:t>
      </w:r>
      <w:r w:rsidRPr="006F2AA4">
        <w:rPr>
          <w:color w:val="auto"/>
        </w:rPr>
        <w:t xml:space="preserve"> </w:t>
      </w:r>
      <w:r w:rsidR="004A5B68" w:rsidRPr="00A36EFF">
        <w:rPr>
          <w:b/>
          <w:color w:val="auto"/>
        </w:rPr>
        <w:t>ALJ to investigate and bring firm proposal to next meeting.</w:t>
      </w:r>
    </w:p>
    <w:p w14:paraId="75495C60" w14:textId="77777777" w:rsidR="00382DA2" w:rsidRDefault="00382DA2" w:rsidP="003D02DE">
      <w:pPr>
        <w:pStyle w:val="ListParagraph"/>
        <w:spacing w:line="240" w:lineRule="auto"/>
        <w:ind w:left="360"/>
        <w:rPr>
          <w:bCs/>
          <w:color w:val="auto"/>
        </w:rPr>
      </w:pPr>
    </w:p>
    <w:p w14:paraId="663A5B08" w14:textId="148E6062" w:rsidR="00382DA2" w:rsidRDefault="00382DA2" w:rsidP="00382DA2">
      <w:pPr>
        <w:pStyle w:val="ListParagraph"/>
        <w:spacing w:line="240" w:lineRule="auto"/>
        <w:ind w:left="360" w:right="-142"/>
        <w:rPr>
          <w:b/>
          <w:color w:val="auto"/>
        </w:rPr>
      </w:pPr>
      <w:r>
        <w:rPr>
          <w:b/>
          <w:color w:val="auto"/>
        </w:rPr>
        <w:t>Gwyn Hall Cinema Nights Update</w:t>
      </w:r>
    </w:p>
    <w:p w14:paraId="44B88CCA" w14:textId="3C1A8B11" w:rsidR="00382DA2" w:rsidRDefault="00B07206" w:rsidP="00382DA2">
      <w:pPr>
        <w:pStyle w:val="ListParagraph"/>
        <w:spacing w:line="240" w:lineRule="auto"/>
        <w:ind w:left="360" w:right="-142"/>
        <w:rPr>
          <w:bCs/>
          <w:color w:val="auto"/>
        </w:rPr>
      </w:pPr>
      <w:r w:rsidRPr="00E10A28">
        <w:rPr>
          <w:bCs/>
          <w:color w:val="auto"/>
        </w:rPr>
        <w:t>AJ outlined discussion held previously around whether the current setup of private cinema screenings is the only way we can offer a cinema discount or whether it would be possible to have discounts on any cinema screening at the Gwyn Hall. ALJ has discussed this with the Gwyn Hall and they</w:t>
      </w:r>
      <w:r w:rsidR="00E10A28">
        <w:rPr>
          <w:bCs/>
          <w:color w:val="auto"/>
        </w:rPr>
        <w:t xml:space="preserve"> have investigated and said they</w:t>
      </w:r>
      <w:r w:rsidRPr="00E10A28">
        <w:rPr>
          <w:bCs/>
          <w:color w:val="auto"/>
        </w:rPr>
        <w:t xml:space="preserve"> do not have the IT setup to be able to offer the food package discount</w:t>
      </w:r>
      <w:r w:rsidR="00E10A28">
        <w:rPr>
          <w:bCs/>
          <w:color w:val="auto"/>
        </w:rPr>
        <w:t xml:space="preserve"> and cinema subsidy in any other way.</w:t>
      </w:r>
    </w:p>
    <w:p w14:paraId="2B3C8130" w14:textId="77777777" w:rsidR="00B70CD2" w:rsidRDefault="00B70CD2" w:rsidP="00382DA2">
      <w:pPr>
        <w:pStyle w:val="ListParagraph"/>
        <w:spacing w:line="240" w:lineRule="auto"/>
        <w:ind w:left="360" w:right="-142"/>
        <w:rPr>
          <w:bCs/>
          <w:color w:val="auto"/>
        </w:rPr>
      </w:pPr>
    </w:p>
    <w:p w14:paraId="430E3386" w14:textId="554924BD" w:rsidR="00B70CD2" w:rsidRDefault="00B70CD2" w:rsidP="00382DA2">
      <w:pPr>
        <w:pStyle w:val="ListParagraph"/>
        <w:spacing w:line="240" w:lineRule="auto"/>
        <w:ind w:left="360" w:right="-142"/>
        <w:rPr>
          <w:bCs/>
          <w:color w:val="auto"/>
        </w:rPr>
      </w:pPr>
      <w:r>
        <w:rPr>
          <w:bCs/>
          <w:color w:val="auto"/>
        </w:rPr>
        <w:t>AJ suggested that as they currently offer the £10 discount on show bookings, they could perhaps offer that off a cinema booking. Proposal to be discussed with the Gwyn Hall.</w:t>
      </w:r>
      <w:r w:rsidR="000444EF">
        <w:rPr>
          <w:bCs/>
          <w:color w:val="auto"/>
        </w:rPr>
        <w:t xml:space="preserve"> AJ suggested that if the Gwyn Hall agree, we then open a poll for members to see which offer they would prefer. </w:t>
      </w:r>
    </w:p>
    <w:p w14:paraId="474BD4E8" w14:textId="77777777" w:rsidR="00A36EFF" w:rsidRDefault="00A36EFF" w:rsidP="00382DA2">
      <w:pPr>
        <w:pStyle w:val="ListParagraph"/>
        <w:spacing w:line="240" w:lineRule="auto"/>
        <w:ind w:left="360" w:right="-142"/>
        <w:rPr>
          <w:bCs/>
          <w:color w:val="auto"/>
        </w:rPr>
      </w:pPr>
    </w:p>
    <w:p w14:paraId="6968E340" w14:textId="0097E4D8" w:rsidR="005D23DF" w:rsidRPr="006F2AA4" w:rsidRDefault="00A36EFF" w:rsidP="005D23DF">
      <w:pPr>
        <w:pStyle w:val="ListParagraph"/>
        <w:spacing w:line="240" w:lineRule="auto"/>
        <w:ind w:left="360"/>
      </w:pPr>
      <w:r>
        <w:rPr>
          <w:b/>
          <w:bCs/>
          <w:color w:val="auto"/>
        </w:rPr>
        <w:t>Action:</w:t>
      </w:r>
      <w:r w:rsidRPr="006F2AA4">
        <w:rPr>
          <w:color w:val="auto"/>
        </w:rPr>
        <w:t xml:space="preserve"> </w:t>
      </w:r>
      <w:r w:rsidRPr="00A36EFF">
        <w:rPr>
          <w:b/>
          <w:color w:val="auto"/>
        </w:rPr>
        <w:t xml:space="preserve">ALJ to investigate and </w:t>
      </w:r>
      <w:r>
        <w:rPr>
          <w:b/>
          <w:color w:val="auto"/>
        </w:rPr>
        <w:t>feedback to next meeting.</w:t>
      </w:r>
    </w:p>
    <w:p w14:paraId="57DB2B5E" w14:textId="77777777" w:rsidR="00983C0C" w:rsidRPr="006F2AA4" w:rsidRDefault="00983C0C" w:rsidP="001412EC">
      <w:pPr>
        <w:pStyle w:val="ListParagraph"/>
        <w:spacing w:line="240" w:lineRule="auto"/>
        <w:ind w:left="360"/>
        <w:rPr>
          <w:color w:val="auto"/>
        </w:rPr>
      </w:pPr>
    </w:p>
    <w:p w14:paraId="0E1B8B3F" w14:textId="77777777" w:rsidR="00D83C7A" w:rsidRPr="006F2AA4" w:rsidRDefault="009041BB" w:rsidP="00606CF7">
      <w:pPr>
        <w:pStyle w:val="ListParagraph"/>
        <w:numPr>
          <w:ilvl w:val="0"/>
          <w:numId w:val="1"/>
        </w:numPr>
        <w:spacing w:line="240" w:lineRule="auto"/>
        <w:rPr>
          <w:b/>
          <w:color w:val="auto"/>
          <w:u w:val="single"/>
        </w:rPr>
      </w:pPr>
      <w:r w:rsidRPr="006F2AA4">
        <w:rPr>
          <w:b/>
          <w:color w:val="auto"/>
          <w:u w:val="single"/>
        </w:rPr>
        <w:t>AOB</w:t>
      </w:r>
    </w:p>
    <w:p w14:paraId="1D0E3650" w14:textId="77777777" w:rsidR="00382DA2" w:rsidRPr="00382DA2" w:rsidRDefault="00382DA2" w:rsidP="00382DA2">
      <w:pPr>
        <w:pStyle w:val="ListParagraph"/>
        <w:spacing w:line="240" w:lineRule="auto"/>
        <w:ind w:left="360" w:right="-142"/>
        <w:rPr>
          <w:bCs/>
          <w:color w:val="auto"/>
        </w:rPr>
      </w:pPr>
      <w:r w:rsidRPr="00382DA2">
        <w:rPr>
          <w:b/>
          <w:color w:val="auto"/>
        </w:rPr>
        <w:t>Celtic Leisure offer – Subsidised adult swimming lessons</w:t>
      </w:r>
    </w:p>
    <w:p w14:paraId="45464E8A" w14:textId="15567C83" w:rsidR="00382DA2" w:rsidRDefault="00382DA2" w:rsidP="00382DA2">
      <w:pPr>
        <w:pStyle w:val="ListParagraph"/>
        <w:spacing w:line="240" w:lineRule="auto"/>
        <w:ind w:left="360"/>
        <w:rPr>
          <w:bCs/>
          <w:color w:val="auto"/>
        </w:rPr>
      </w:pPr>
      <w:r w:rsidRPr="006F2AA4">
        <w:rPr>
          <w:bCs/>
          <w:color w:val="auto"/>
        </w:rPr>
        <w:t>ALJ</w:t>
      </w:r>
      <w:r w:rsidR="00BB56D6">
        <w:rPr>
          <w:bCs/>
          <w:color w:val="auto"/>
        </w:rPr>
        <w:t xml:space="preserve"> feedback on the offer that has been discussed at the group previously. The discussion with Celtic has been to offer adult swimming lessons at a 50% discounted rate (£17.20 p/m), for up to six months. Celtic are now ready to launch the offer but they have said that as essentially by joining people become </w:t>
      </w:r>
      <w:r w:rsidR="00A36EFF">
        <w:rPr>
          <w:bCs/>
          <w:color w:val="auto"/>
        </w:rPr>
        <w:t xml:space="preserve">swim </w:t>
      </w:r>
      <w:r w:rsidR="00BB56D6">
        <w:rPr>
          <w:bCs/>
          <w:color w:val="auto"/>
        </w:rPr>
        <w:t>members, this also entitles them to free swimming at any public swim session.</w:t>
      </w:r>
    </w:p>
    <w:p w14:paraId="29F13AF7" w14:textId="77777777" w:rsidR="00BB56D6" w:rsidRDefault="00BB56D6" w:rsidP="00382DA2">
      <w:pPr>
        <w:pStyle w:val="ListParagraph"/>
        <w:spacing w:line="240" w:lineRule="auto"/>
        <w:ind w:left="360"/>
        <w:rPr>
          <w:bCs/>
          <w:color w:val="auto"/>
        </w:rPr>
      </w:pPr>
    </w:p>
    <w:p w14:paraId="2F942238" w14:textId="5F4058FF" w:rsidR="00BB56D6" w:rsidRDefault="00BB56D6" w:rsidP="00382DA2">
      <w:pPr>
        <w:pStyle w:val="ListParagraph"/>
        <w:spacing w:line="240" w:lineRule="auto"/>
        <w:ind w:left="360"/>
        <w:rPr>
          <w:bCs/>
          <w:color w:val="auto"/>
        </w:rPr>
      </w:pPr>
      <w:r>
        <w:rPr>
          <w:bCs/>
          <w:color w:val="auto"/>
        </w:rPr>
        <w:t xml:space="preserve">HJ queried whether we should restrict the number of places that we are offering with this discount. Group discussed this and it was felt that demand will likely be higher due to the inclusion of the free swimming. HJ will look into figures to proposal a suitable cap on numbers prior to it being launched. </w:t>
      </w:r>
    </w:p>
    <w:p w14:paraId="758706A9" w14:textId="77777777" w:rsidR="00CE1ED0" w:rsidRDefault="00CE1ED0" w:rsidP="00382DA2">
      <w:pPr>
        <w:pStyle w:val="ListParagraph"/>
        <w:spacing w:line="240" w:lineRule="auto"/>
        <w:ind w:left="360"/>
        <w:rPr>
          <w:bCs/>
          <w:color w:val="auto"/>
        </w:rPr>
      </w:pPr>
    </w:p>
    <w:p w14:paraId="16D11368" w14:textId="16265631" w:rsidR="00CE1ED0" w:rsidRDefault="00A36EFF" w:rsidP="00382DA2">
      <w:pPr>
        <w:pStyle w:val="ListParagraph"/>
        <w:spacing w:line="240" w:lineRule="auto"/>
        <w:ind w:left="360"/>
        <w:rPr>
          <w:bCs/>
          <w:color w:val="auto"/>
        </w:rPr>
      </w:pPr>
      <w:r w:rsidRPr="00A36EFF">
        <w:rPr>
          <w:b/>
          <w:color w:val="auto"/>
        </w:rPr>
        <w:t>Agreed:</w:t>
      </w:r>
      <w:r>
        <w:rPr>
          <w:bCs/>
          <w:color w:val="auto"/>
        </w:rPr>
        <w:t xml:space="preserve"> </w:t>
      </w:r>
      <w:r w:rsidR="00CE1ED0">
        <w:rPr>
          <w:bCs/>
          <w:color w:val="auto"/>
        </w:rPr>
        <w:t>Group agreed proposal subject to cap being agreed.</w:t>
      </w:r>
      <w:r>
        <w:rPr>
          <w:bCs/>
          <w:color w:val="auto"/>
        </w:rPr>
        <w:br/>
      </w:r>
    </w:p>
    <w:p w14:paraId="0611C5CD" w14:textId="3E6684DF" w:rsidR="009041BB" w:rsidRDefault="00A36EFF" w:rsidP="00A36EFF">
      <w:pPr>
        <w:pStyle w:val="ListParagraph"/>
        <w:spacing w:line="240" w:lineRule="auto"/>
        <w:ind w:left="360"/>
      </w:pPr>
      <w:r>
        <w:rPr>
          <w:b/>
          <w:bCs/>
          <w:color w:val="auto"/>
        </w:rPr>
        <w:t>Action:</w:t>
      </w:r>
      <w:r w:rsidRPr="006F2AA4">
        <w:rPr>
          <w:color w:val="auto"/>
        </w:rPr>
        <w:t xml:space="preserve"> </w:t>
      </w:r>
      <w:r>
        <w:rPr>
          <w:b/>
          <w:color w:val="auto"/>
        </w:rPr>
        <w:t>HJ to propose suitable cap on numbers.</w:t>
      </w:r>
    </w:p>
    <w:p w14:paraId="35DE943A" w14:textId="77777777" w:rsidR="00A36EFF" w:rsidRPr="00896361" w:rsidRDefault="00A36EFF" w:rsidP="008621FD">
      <w:pPr>
        <w:spacing w:after="0" w:line="240" w:lineRule="auto"/>
        <w:rPr>
          <w:rFonts w:ascii="Arial" w:hAnsi="Arial" w:cs="Arial"/>
        </w:rPr>
      </w:pPr>
    </w:p>
    <w:p w14:paraId="72DE0FE7" w14:textId="77777777" w:rsidR="009041BB" w:rsidRPr="00896361" w:rsidRDefault="009041BB" w:rsidP="008621FD">
      <w:pPr>
        <w:spacing w:after="0" w:line="240" w:lineRule="auto"/>
        <w:rPr>
          <w:rFonts w:ascii="Arial" w:hAnsi="Arial" w:cs="Arial"/>
        </w:rPr>
      </w:pPr>
    </w:p>
    <w:p w14:paraId="4C15073B" w14:textId="3873FD4E" w:rsidR="00C72D7E" w:rsidRPr="00382DA2" w:rsidRDefault="009041BB" w:rsidP="00D57BE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bCs/>
        </w:rPr>
      </w:pPr>
      <w:r w:rsidRPr="00382DA2">
        <w:rPr>
          <w:rFonts w:ascii="Arial" w:hAnsi="Arial" w:cs="Arial"/>
          <w:b/>
          <w:bCs/>
        </w:rPr>
        <w:t xml:space="preserve">Next meeting: </w:t>
      </w:r>
      <w:r w:rsidR="00382DA2" w:rsidRPr="00382DA2">
        <w:rPr>
          <w:rFonts w:ascii="Arial" w:hAnsi="Arial" w:cs="Arial"/>
          <w:b/>
          <w:bCs/>
        </w:rPr>
        <w:t>Wednesday 7</w:t>
      </w:r>
      <w:r w:rsidR="00382DA2" w:rsidRPr="00382DA2">
        <w:rPr>
          <w:rFonts w:ascii="Arial" w:hAnsi="Arial" w:cs="Arial"/>
          <w:b/>
          <w:bCs/>
          <w:vertAlign w:val="superscript"/>
        </w:rPr>
        <w:t>th</w:t>
      </w:r>
      <w:r w:rsidR="00382DA2" w:rsidRPr="00382DA2">
        <w:rPr>
          <w:rFonts w:ascii="Arial" w:hAnsi="Arial" w:cs="Arial"/>
          <w:b/>
          <w:bCs/>
        </w:rPr>
        <w:t xml:space="preserve"> August 2024, 2pm, Microsoft Teams</w:t>
      </w:r>
    </w:p>
    <w:p w14:paraId="5DC33514" w14:textId="77777777" w:rsidR="00E65086" w:rsidRDefault="00E65086" w:rsidP="00CC064D">
      <w:pPr>
        <w:spacing w:after="0" w:line="240" w:lineRule="auto"/>
        <w:ind w:left="720" w:hanging="578"/>
        <w:rPr>
          <w:rFonts w:ascii="Arial" w:hAnsi="Arial" w:cs="Arial"/>
        </w:rPr>
      </w:pPr>
    </w:p>
    <w:p w14:paraId="24D82785" w14:textId="77777777" w:rsidR="00CC064D" w:rsidRPr="00896361" w:rsidRDefault="00CC064D" w:rsidP="00CC064D">
      <w:pPr>
        <w:spacing w:after="0" w:line="240" w:lineRule="auto"/>
        <w:ind w:left="720" w:hanging="578"/>
        <w:rPr>
          <w:rFonts w:ascii="Arial" w:hAnsi="Arial" w:cs="Arial"/>
        </w:rPr>
      </w:pPr>
      <w:r w:rsidRPr="00896361">
        <w:rPr>
          <w:rFonts w:ascii="Arial" w:hAnsi="Arial" w:cs="Arial"/>
        </w:rPr>
        <w:t>I hereby agree that these minutes are a true and accurate record of the meeting.</w:t>
      </w:r>
    </w:p>
    <w:p w14:paraId="1370D856" w14:textId="77777777" w:rsidR="00105239" w:rsidRPr="00896361" w:rsidRDefault="00105239" w:rsidP="00105239">
      <w:pPr>
        <w:spacing w:after="0" w:line="240" w:lineRule="auto"/>
        <w:ind w:left="720" w:hanging="578"/>
        <w:rPr>
          <w:rFonts w:ascii="Arial" w:hAnsi="Arial" w:cs="Arial"/>
        </w:rPr>
      </w:pPr>
    </w:p>
    <w:p w14:paraId="6B280580" w14:textId="77777777" w:rsidR="00105239" w:rsidRPr="00896361" w:rsidRDefault="00105239" w:rsidP="00105239">
      <w:pPr>
        <w:spacing w:after="0" w:line="240" w:lineRule="auto"/>
        <w:ind w:left="720" w:hanging="578"/>
        <w:rPr>
          <w:rFonts w:ascii="Arial" w:hAnsi="Arial" w:cs="Arial"/>
        </w:rPr>
      </w:pPr>
    </w:p>
    <w:p w14:paraId="7967EA6B" w14:textId="798F07FD" w:rsidR="00105239" w:rsidRPr="00896361" w:rsidRDefault="00105239" w:rsidP="00105239">
      <w:pPr>
        <w:spacing w:after="0" w:line="240" w:lineRule="auto"/>
        <w:ind w:left="720" w:hanging="578"/>
        <w:rPr>
          <w:rFonts w:ascii="Arial" w:hAnsi="Arial" w:cs="Arial"/>
        </w:rPr>
      </w:pPr>
      <w:r w:rsidRPr="00896361">
        <w:rPr>
          <w:rFonts w:ascii="Arial" w:hAnsi="Arial" w:cs="Arial"/>
        </w:rPr>
        <w:t xml:space="preserve">Signed (Chair) </w:t>
      </w:r>
      <w:r w:rsidR="00C548C6" w:rsidRPr="00896361">
        <w:rPr>
          <w:rFonts w:ascii="Arial" w:hAnsi="Arial" w:cs="Arial"/>
          <w:noProof/>
        </w:rPr>
        <w:t>_________________</w:t>
      </w:r>
      <w:r w:rsidRPr="00896361">
        <w:rPr>
          <w:rFonts w:ascii="Arial" w:hAnsi="Arial" w:cs="Arial"/>
        </w:rPr>
        <w:t xml:space="preserve"> Date: </w:t>
      </w:r>
      <w:r w:rsidR="00C548C6" w:rsidRPr="00896361">
        <w:rPr>
          <w:rFonts w:ascii="Arial" w:hAnsi="Arial" w:cs="Arial"/>
        </w:rPr>
        <w:t>______________________</w:t>
      </w:r>
    </w:p>
    <w:p w14:paraId="229912DE" w14:textId="77777777" w:rsidR="00105239" w:rsidRPr="00896361" w:rsidRDefault="00105239" w:rsidP="00105239">
      <w:pPr>
        <w:spacing w:after="0" w:line="240" w:lineRule="auto"/>
        <w:ind w:left="720" w:hanging="578"/>
        <w:rPr>
          <w:rFonts w:ascii="Arial" w:hAnsi="Arial" w:cs="Arial"/>
        </w:rPr>
      </w:pPr>
    </w:p>
    <w:p w14:paraId="65759C32" w14:textId="77777777" w:rsidR="00105239" w:rsidRPr="00D57BE5" w:rsidRDefault="00105239" w:rsidP="00E65086">
      <w:pPr>
        <w:spacing w:after="0" w:line="240" w:lineRule="auto"/>
        <w:ind w:left="720" w:hanging="578"/>
        <w:rPr>
          <w:rFonts w:ascii="Arial" w:hAnsi="Arial" w:cs="Arial"/>
        </w:rPr>
      </w:pPr>
      <w:r w:rsidRPr="00896361">
        <w:rPr>
          <w:rFonts w:ascii="Arial" w:hAnsi="Arial" w:cs="Arial"/>
        </w:rPr>
        <w:t xml:space="preserve">Signed (Seconder) </w:t>
      </w:r>
      <w:r w:rsidR="00C548C6" w:rsidRPr="00896361">
        <w:rPr>
          <w:rFonts w:ascii="Arial" w:hAnsi="Arial" w:cs="Arial"/>
          <w:noProof/>
        </w:rPr>
        <w:t>___________________</w:t>
      </w:r>
      <w:r w:rsidRPr="00896361">
        <w:rPr>
          <w:rFonts w:ascii="Arial" w:hAnsi="Arial" w:cs="Arial"/>
        </w:rPr>
        <w:t xml:space="preserve"> Date: </w:t>
      </w:r>
      <w:r w:rsidR="00C548C6" w:rsidRPr="00896361">
        <w:rPr>
          <w:rFonts w:ascii="Arial" w:hAnsi="Arial" w:cs="Arial"/>
        </w:rPr>
        <w:t>________________________</w:t>
      </w:r>
    </w:p>
    <w:sectPr w:rsidR="00105239" w:rsidRPr="00D57BE5" w:rsidSect="00336F4D">
      <w:pgSz w:w="11906" w:h="16838"/>
      <w:pgMar w:top="709"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25BDA"/>
    <w:multiLevelType w:val="hybridMultilevel"/>
    <w:tmpl w:val="E54AD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33C"/>
    <w:multiLevelType w:val="hybridMultilevel"/>
    <w:tmpl w:val="F16A0E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25D2732"/>
    <w:multiLevelType w:val="hybridMultilevel"/>
    <w:tmpl w:val="B112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30CA2"/>
    <w:multiLevelType w:val="hybridMultilevel"/>
    <w:tmpl w:val="B6A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2210F"/>
    <w:multiLevelType w:val="hybridMultilevel"/>
    <w:tmpl w:val="F7E243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7434C30"/>
    <w:multiLevelType w:val="hybridMultilevel"/>
    <w:tmpl w:val="FE1E6140"/>
    <w:lvl w:ilvl="0" w:tplc="08090001">
      <w:start w:val="1"/>
      <w:numFmt w:val="bullet"/>
      <w:lvlText w:val=""/>
      <w:lvlJc w:val="left"/>
      <w:pPr>
        <w:ind w:left="360" w:hanging="360"/>
      </w:pPr>
      <w:rPr>
        <w:rFonts w:ascii="Symbol" w:hAnsi="Symbol"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636"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A434949"/>
    <w:multiLevelType w:val="hybridMultilevel"/>
    <w:tmpl w:val="75F6F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DF7C96"/>
    <w:multiLevelType w:val="multilevel"/>
    <w:tmpl w:val="A4FA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17E76"/>
    <w:multiLevelType w:val="hybridMultilevel"/>
    <w:tmpl w:val="8B64FDC4"/>
    <w:lvl w:ilvl="0" w:tplc="A6A8F87E">
      <w:start w:val="1"/>
      <w:numFmt w:val="decimal"/>
      <w:lvlText w:val="%1."/>
      <w:lvlJc w:val="left"/>
      <w:pPr>
        <w:ind w:left="360" w:hanging="360"/>
      </w:pPr>
      <w:rPr>
        <w:b/>
        <w:color w:val="auto"/>
      </w:rPr>
    </w:lvl>
    <w:lvl w:ilvl="1" w:tplc="08090001">
      <w:start w:val="1"/>
      <w:numFmt w:val="bullet"/>
      <w:lvlText w:val=""/>
      <w:lvlJc w:val="left"/>
      <w:pPr>
        <w:ind w:left="1146"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1636"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9994062"/>
    <w:multiLevelType w:val="hybridMultilevel"/>
    <w:tmpl w:val="436251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278878670">
    <w:abstractNumId w:val="8"/>
  </w:num>
  <w:num w:numId="2" w16cid:durableId="860245720">
    <w:abstractNumId w:val="8"/>
  </w:num>
  <w:num w:numId="3" w16cid:durableId="1381516432">
    <w:abstractNumId w:val="1"/>
  </w:num>
  <w:num w:numId="4" w16cid:durableId="114835449">
    <w:abstractNumId w:val="3"/>
  </w:num>
  <w:num w:numId="5" w16cid:durableId="1209955450">
    <w:abstractNumId w:val="0"/>
  </w:num>
  <w:num w:numId="6" w16cid:durableId="1184973449">
    <w:abstractNumId w:val="6"/>
  </w:num>
  <w:num w:numId="7" w16cid:durableId="562570267">
    <w:abstractNumId w:val="9"/>
  </w:num>
  <w:num w:numId="8" w16cid:durableId="645282564">
    <w:abstractNumId w:val="2"/>
  </w:num>
  <w:num w:numId="9" w16cid:durableId="1313683501">
    <w:abstractNumId w:val="5"/>
  </w:num>
  <w:num w:numId="10" w16cid:durableId="1139880702">
    <w:abstractNumId w:val="4"/>
  </w:num>
  <w:num w:numId="11" w16cid:durableId="1369260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EE"/>
    <w:rsid w:val="000217A5"/>
    <w:rsid w:val="0003015B"/>
    <w:rsid w:val="000444EF"/>
    <w:rsid w:val="0006489A"/>
    <w:rsid w:val="00070C79"/>
    <w:rsid w:val="000739DC"/>
    <w:rsid w:val="00073D62"/>
    <w:rsid w:val="000B4D97"/>
    <w:rsid w:val="000D356B"/>
    <w:rsid w:val="00105239"/>
    <w:rsid w:val="00111274"/>
    <w:rsid w:val="00140D44"/>
    <w:rsid w:val="001412EC"/>
    <w:rsid w:val="001662D7"/>
    <w:rsid w:val="00180FED"/>
    <w:rsid w:val="00184772"/>
    <w:rsid w:val="001A43FB"/>
    <w:rsid w:val="001C3194"/>
    <w:rsid w:val="001C47F7"/>
    <w:rsid w:val="001D37F1"/>
    <w:rsid w:val="001D5DC8"/>
    <w:rsid w:val="00204204"/>
    <w:rsid w:val="00210267"/>
    <w:rsid w:val="0024492D"/>
    <w:rsid w:val="002704BF"/>
    <w:rsid w:val="00280C96"/>
    <w:rsid w:val="002A7EEB"/>
    <w:rsid w:val="002C0DDE"/>
    <w:rsid w:val="00300BC0"/>
    <w:rsid w:val="0031122C"/>
    <w:rsid w:val="00333BC2"/>
    <w:rsid w:val="00336F4D"/>
    <w:rsid w:val="00350265"/>
    <w:rsid w:val="00366BD5"/>
    <w:rsid w:val="00382DA2"/>
    <w:rsid w:val="003B0825"/>
    <w:rsid w:val="003B7972"/>
    <w:rsid w:val="003C58F4"/>
    <w:rsid w:val="003D02DE"/>
    <w:rsid w:val="003E74E3"/>
    <w:rsid w:val="00406FBE"/>
    <w:rsid w:val="004123C2"/>
    <w:rsid w:val="00412E82"/>
    <w:rsid w:val="00432F76"/>
    <w:rsid w:val="00434A87"/>
    <w:rsid w:val="00471B9F"/>
    <w:rsid w:val="004735C7"/>
    <w:rsid w:val="004755FA"/>
    <w:rsid w:val="00495C79"/>
    <w:rsid w:val="004970A4"/>
    <w:rsid w:val="004A5B68"/>
    <w:rsid w:val="004C26EE"/>
    <w:rsid w:val="004C4A1B"/>
    <w:rsid w:val="004D3410"/>
    <w:rsid w:val="004E1935"/>
    <w:rsid w:val="00507AFF"/>
    <w:rsid w:val="00527E9D"/>
    <w:rsid w:val="0054308E"/>
    <w:rsid w:val="00544BBE"/>
    <w:rsid w:val="00553EB2"/>
    <w:rsid w:val="00567272"/>
    <w:rsid w:val="00574CB6"/>
    <w:rsid w:val="005A474D"/>
    <w:rsid w:val="005B36DC"/>
    <w:rsid w:val="005B6E22"/>
    <w:rsid w:val="005C5851"/>
    <w:rsid w:val="005D23DF"/>
    <w:rsid w:val="005D3F99"/>
    <w:rsid w:val="0060072C"/>
    <w:rsid w:val="00606CF7"/>
    <w:rsid w:val="006163D5"/>
    <w:rsid w:val="00636A1B"/>
    <w:rsid w:val="00640DF1"/>
    <w:rsid w:val="00646506"/>
    <w:rsid w:val="00652C64"/>
    <w:rsid w:val="00660F32"/>
    <w:rsid w:val="0069018D"/>
    <w:rsid w:val="006931E6"/>
    <w:rsid w:val="006B35C0"/>
    <w:rsid w:val="006E11F3"/>
    <w:rsid w:val="006E1FF3"/>
    <w:rsid w:val="006F09BA"/>
    <w:rsid w:val="006F2AA4"/>
    <w:rsid w:val="006F6402"/>
    <w:rsid w:val="006F78F8"/>
    <w:rsid w:val="00702609"/>
    <w:rsid w:val="00707576"/>
    <w:rsid w:val="007347C1"/>
    <w:rsid w:val="00756185"/>
    <w:rsid w:val="007848F8"/>
    <w:rsid w:val="00790D95"/>
    <w:rsid w:val="007C3B69"/>
    <w:rsid w:val="007E0C91"/>
    <w:rsid w:val="00800476"/>
    <w:rsid w:val="00813B00"/>
    <w:rsid w:val="00845989"/>
    <w:rsid w:val="00851A14"/>
    <w:rsid w:val="008621FD"/>
    <w:rsid w:val="00890BCF"/>
    <w:rsid w:val="00894713"/>
    <w:rsid w:val="00896361"/>
    <w:rsid w:val="009041BB"/>
    <w:rsid w:val="00932012"/>
    <w:rsid w:val="00955B73"/>
    <w:rsid w:val="009647E0"/>
    <w:rsid w:val="009727AC"/>
    <w:rsid w:val="00974A8A"/>
    <w:rsid w:val="00983C0C"/>
    <w:rsid w:val="0099768E"/>
    <w:rsid w:val="009C789F"/>
    <w:rsid w:val="009D4B8E"/>
    <w:rsid w:val="009E3D13"/>
    <w:rsid w:val="009F198E"/>
    <w:rsid w:val="009F4DB7"/>
    <w:rsid w:val="00A00811"/>
    <w:rsid w:val="00A16746"/>
    <w:rsid w:val="00A22A5F"/>
    <w:rsid w:val="00A2646D"/>
    <w:rsid w:val="00A36EFF"/>
    <w:rsid w:val="00A4130D"/>
    <w:rsid w:val="00A43E3F"/>
    <w:rsid w:val="00A53BBB"/>
    <w:rsid w:val="00A54C15"/>
    <w:rsid w:val="00A76242"/>
    <w:rsid w:val="00A87889"/>
    <w:rsid w:val="00AC7123"/>
    <w:rsid w:val="00AE7EA3"/>
    <w:rsid w:val="00AF22E4"/>
    <w:rsid w:val="00B04012"/>
    <w:rsid w:val="00B07206"/>
    <w:rsid w:val="00B42B85"/>
    <w:rsid w:val="00B70CD2"/>
    <w:rsid w:val="00B72E88"/>
    <w:rsid w:val="00B82EA5"/>
    <w:rsid w:val="00B8799F"/>
    <w:rsid w:val="00B97792"/>
    <w:rsid w:val="00BB36A4"/>
    <w:rsid w:val="00BB56D6"/>
    <w:rsid w:val="00BC1A4E"/>
    <w:rsid w:val="00BC2B37"/>
    <w:rsid w:val="00BD5DF8"/>
    <w:rsid w:val="00BE2450"/>
    <w:rsid w:val="00C106E0"/>
    <w:rsid w:val="00C16ED4"/>
    <w:rsid w:val="00C2236D"/>
    <w:rsid w:val="00C304CE"/>
    <w:rsid w:val="00C4176B"/>
    <w:rsid w:val="00C548C6"/>
    <w:rsid w:val="00C5639D"/>
    <w:rsid w:val="00C65D27"/>
    <w:rsid w:val="00C72D7E"/>
    <w:rsid w:val="00C86BD7"/>
    <w:rsid w:val="00C909AB"/>
    <w:rsid w:val="00C90F61"/>
    <w:rsid w:val="00CA67F2"/>
    <w:rsid w:val="00CC064D"/>
    <w:rsid w:val="00CE0A79"/>
    <w:rsid w:val="00CE1ED0"/>
    <w:rsid w:val="00D4118D"/>
    <w:rsid w:val="00D57BE5"/>
    <w:rsid w:val="00D66C43"/>
    <w:rsid w:val="00D83C7A"/>
    <w:rsid w:val="00D87E84"/>
    <w:rsid w:val="00D92F2C"/>
    <w:rsid w:val="00D936A5"/>
    <w:rsid w:val="00DC262E"/>
    <w:rsid w:val="00DC7325"/>
    <w:rsid w:val="00DD5265"/>
    <w:rsid w:val="00DE5B44"/>
    <w:rsid w:val="00DF3712"/>
    <w:rsid w:val="00E02053"/>
    <w:rsid w:val="00E067E0"/>
    <w:rsid w:val="00E10A28"/>
    <w:rsid w:val="00E205DD"/>
    <w:rsid w:val="00E31638"/>
    <w:rsid w:val="00E34ED8"/>
    <w:rsid w:val="00E37EB7"/>
    <w:rsid w:val="00E65086"/>
    <w:rsid w:val="00E8170C"/>
    <w:rsid w:val="00EA2724"/>
    <w:rsid w:val="00EA2F65"/>
    <w:rsid w:val="00F12670"/>
    <w:rsid w:val="00F34DAE"/>
    <w:rsid w:val="00F41AA3"/>
    <w:rsid w:val="00F429F2"/>
    <w:rsid w:val="00F809BD"/>
    <w:rsid w:val="00F854F1"/>
    <w:rsid w:val="00F86988"/>
    <w:rsid w:val="00F96EF9"/>
    <w:rsid w:val="00F97221"/>
    <w:rsid w:val="00FB3164"/>
    <w:rsid w:val="00FD3367"/>
    <w:rsid w:val="00FD5A80"/>
    <w:rsid w:val="00FE4380"/>
    <w:rsid w:val="00FF3B62"/>
    <w:rsid w:val="00FF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A900"/>
  <w15:docId w15:val="{52CA3ADD-792F-421B-9A83-7A0B2DAE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1638"/>
    <w:pPr>
      <w:spacing w:after="0" w:line="276" w:lineRule="auto"/>
      <w:ind w:left="720"/>
      <w:contextualSpacing/>
    </w:pPr>
    <w:rPr>
      <w:rFonts w:ascii="Arial" w:eastAsia="Arial" w:hAnsi="Arial" w:cs="Arial"/>
      <w:color w:val="000000"/>
    </w:rPr>
  </w:style>
  <w:style w:type="character" w:styleId="Hyperlink">
    <w:name w:val="Hyperlink"/>
    <w:basedOn w:val="DefaultParagraphFont"/>
    <w:uiPriority w:val="99"/>
    <w:unhideWhenUsed/>
    <w:rsid w:val="000D356B"/>
    <w:rPr>
      <w:color w:val="0563C1" w:themeColor="hyperlink"/>
      <w:u w:val="single"/>
    </w:rPr>
  </w:style>
  <w:style w:type="paragraph" w:styleId="NoSpacing">
    <w:name w:val="No Spacing"/>
    <w:uiPriority w:val="1"/>
    <w:qFormat/>
    <w:rsid w:val="0099768E"/>
    <w:pPr>
      <w:spacing w:after="0" w:line="240" w:lineRule="auto"/>
    </w:pPr>
    <w:rPr>
      <w:rFonts w:eastAsiaTheme="minorHAnsi"/>
      <w:lang w:eastAsia="en-US"/>
    </w:rPr>
  </w:style>
  <w:style w:type="paragraph" w:customStyle="1" w:styleId="ui-chatitem">
    <w:name w:val="ui-chat__item"/>
    <w:basedOn w:val="Normal"/>
    <w:rsid w:val="00F1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i-text">
    <w:name w:val="fui-text"/>
    <w:basedOn w:val="DefaultParagraphFont"/>
    <w:rsid w:val="00F12670"/>
  </w:style>
  <w:style w:type="paragraph" w:styleId="Revision">
    <w:name w:val="Revision"/>
    <w:hidden/>
    <w:uiPriority w:val="99"/>
    <w:semiHidden/>
    <w:rsid w:val="00C86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31407">
      <w:bodyDiv w:val="1"/>
      <w:marLeft w:val="0"/>
      <w:marRight w:val="0"/>
      <w:marTop w:val="0"/>
      <w:marBottom w:val="0"/>
      <w:divBdr>
        <w:top w:val="none" w:sz="0" w:space="0" w:color="auto"/>
        <w:left w:val="none" w:sz="0" w:space="0" w:color="auto"/>
        <w:bottom w:val="none" w:sz="0" w:space="0" w:color="auto"/>
        <w:right w:val="none" w:sz="0" w:space="0" w:color="auto"/>
      </w:divBdr>
    </w:div>
    <w:div w:id="1254435198">
      <w:bodyDiv w:val="1"/>
      <w:marLeft w:val="0"/>
      <w:marRight w:val="0"/>
      <w:marTop w:val="0"/>
      <w:marBottom w:val="0"/>
      <w:divBdr>
        <w:top w:val="none" w:sz="0" w:space="0" w:color="auto"/>
        <w:left w:val="none" w:sz="0" w:space="0" w:color="auto"/>
        <w:bottom w:val="none" w:sz="0" w:space="0" w:color="auto"/>
        <w:right w:val="none" w:sz="0" w:space="0" w:color="auto"/>
      </w:divBdr>
      <w:divsChild>
        <w:div w:id="79913669">
          <w:marLeft w:val="0"/>
          <w:marRight w:val="0"/>
          <w:marTop w:val="0"/>
          <w:marBottom w:val="0"/>
          <w:divBdr>
            <w:top w:val="none" w:sz="0" w:space="0" w:color="auto"/>
            <w:left w:val="none" w:sz="0" w:space="0" w:color="auto"/>
            <w:bottom w:val="none" w:sz="0" w:space="0" w:color="auto"/>
            <w:right w:val="none" w:sz="0" w:space="0" w:color="auto"/>
          </w:divBdr>
          <w:divsChild>
            <w:div w:id="640037198">
              <w:marLeft w:val="0"/>
              <w:marRight w:val="0"/>
              <w:marTop w:val="0"/>
              <w:marBottom w:val="0"/>
              <w:divBdr>
                <w:top w:val="none" w:sz="0" w:space="0" w:color="auto"/>
                <w:left w:val="none" w:sz="0" w:space="0" w:color="auto"/>
                <w:bottom w:val="none" w:sz="0" w:space="0" w:color="auto"/>
                <w:right w:val="none" w:sz="0" w:space="0" w:color="auto"/>
              </w:divBdr>
              <w:divsChild>
                <w:div w:id="80564824">
                  <w:marLeft w:val="0"/>
                  <w:marRight w:val="0"/>
                  <w:marTop w:val="0"/>
                  <w:marBottom w:val="0"/>
                  <w:divBdr>
                    <w:top w:val="none" w:sz="0" w:space="0" w:color="auto"/>
                    <w:left w:val="none" w:sz="0" w:space="0" w:color="auto"/>
                    <w:bottom w:val="none" w:sz="0" w:space="0" w:color="auto"/>
                    <w:right w:val="none" w:sz="0" w:space="0" w:color="auto"/>
                  </w:divBdr>
                  <w:divsChild>
                    <w:div w:id="578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269">
          <w:marLeft w:val="0"/>
          <w:marRight w:val="0"/>
          <w:marTop w:val="0"/>
          <w:marBottom w:val="0"/>
          <w:divBdr>
            <w:top w:val="none" w:sz="0" w:space="0" w:color="auto"/>
            <w:left w:val="none" w:sz="0" w:space="0" w:color="auto"/>
            <w:bottom w:val="none" w:sz="0" w:space="0" w:color="auto"/>
            <w:right w:val="none" w:sz="0" w:space="0" w:color="auto"/>
          </w:divBdr>
          <w:divsChild>
            <w:div w:id="257326039">
              <w:marLeft w:val="0"/>
              <w:marRight w:val="0"/>
              <w:marTop w:val="0"/>
              <w:marBottom w:val="0"/>
              <w:divBdr>
                <w:top w:val="none" w:sz="0" w:space="0" w:color="auto"/>
                <w:left w:val="none" w:sz="0" w:space="0" w:color="auto"/>
                <w:bottom w:val="none" w:sz="0" w:space="0" w:color="auto"/>
                <w:right w:val="none" w:sz="0" w:space="0" w:color="auto"/>
              </w:divBdr>
              <w:divsChild>
                <w:div w:id="19165179">
                  <w:marLeft w:val="0"/>
                  <w:marRight w:val="0"/>
                  <w:marTop w:val="0"/>
                  <w:marBottom w:val="0"/>
                  <w:divBdr>
                    <w:top w:val="none" w:sz="0" w:space="0" w:color="auto"/>
                    <w:left w:val="none" w:sz="0" w:space="0" w:color="auto"/>
                    <w:bottom w:val="none" w:sz="0" w:space="0" w:color="auto"/>
                    <w:right w:val="none" w:sz="0" w:space="0" w:color="auto"/>
                  </w:divBdr>
                  <w:divsChild>
                    <w:div w:id="9377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98318">
          <w:marLeft w:val="0"/>
          <w:marRight w:val="0"/>
          <w:marTop w:val="0"/>
          <w:marBottom w:val="0"/>
          <w:divBdr>
            <w:top w:val="none" w:sz="0" w:space="0" w:color="auto"/>
            <w:left w:val="none" w:sz="0" w:space="0" w:color="auto"/>
            <w:bottom w:val="none" w:sz="0" w:space="0" w:color="auto"/>
            <w:right w:val="none" w:sz="0" w:space="0" w:color="auto"/>
          </w:divBdr>
          <w:divsChild>
            <w:div w:id="1255935161">
              <w:marLeft w:val="0"/>
              <w:marRight w:val="0"/>
              <w:marTop w:val="0"/>
              <w:marBottom w:val="0"/>
              <w:divBdr>
                <w:top w:val="none" w:sz="0" w:space="0" w:color="auto"/>
                <w:left w:val="none" w:sz="0" w:space="0" w:color="auto"/>
                <w:bottom w:val="none" w:sz="0" w:space="0" w:color="auto"/>
                <w:right w:val="none" w:sz="0" w:space="0" w:color="auto"/>
              </w:divBdr>
              <w:divsChild>
                <w:div w:id="181940596">
                  <w:marLeft w:val="0"/>
                  <w:marRight w:val="0"/>
                  <w:marTop w:val="0"/>
                  <w:marBottom w:val="0"/>
                  <w:divBdr>
                    <w:top w:val="none" w:sz="0" w:space="0" w:color="auto"/>
                    <w:left w:val="none" w:sz="0" w:space="0" w:color="auto"/>
                    <w:bottom w:val="none" w:sz="0" w:space="0" w:color="auto"/>
                    <w:right w:val="none" w:sz="0" w:space="0" w:color="auto"/>
                  </w:divBdr>
                  <w:divsChild>
                    <w:div w:id="91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259">
          <w:marLeft w:val="0"/>
          <w:marRight w:val="0"/>
          <w:marTop w:val="0"/>
          <w:marBottom w:val="0"/>
          <w:divBdr>
            <w:top w:val="none" w:sz="0" w:space="0" w:color="auto"/>
            <w:left w:val="none" w:sz="0" w:space="0" w:color="auto"/>
            <w:bottom w:val="none" w:sz="0" w:space="0" w:color="auto"/>
            <w:right w:val="none" w:sz="0" w:space="0" w:color="auto"/>
          </w:divBdr>
          <w:divsChild>
            <w:div w:id="1560245452">
              <w:marLeft w:val="0"/>
              <w:marRight w:val="0"/>
              <w:marTop w:val="0"/>
              <w:marBottom w:val="0"/>
              <w:divBdr>
                <w:top w:val="none" w:sz="0" w:space="0" w:color="auto"/>
                <w:left w:val="none" w:sz="0" w:space="0" w:color="auto"/>
                <w:bottom w:val="none" w:sz="0" w:space="0" w:color="auto"/>
                <w:right w:val="none" w:sz="0" w:space="0" w:color="auto"/>
              </w:divBdr>
              <w:divsChild>
                <w:div w:id="1118454187">
                  <w:marLeft w:val="0"/>
                  <w:marRight w:val="0"/>
                  <w:marTop w:val="0"/>
                  <w:marBottom w:val="0"/>
                  <w:divBdr>
                    <w:top w:val="none" w:sz="0" w:space="0" w:color="auto"/>
                    <w:left w:val="none" w:sz="0" w:space="0" w:color="auto"/>
                    <w:bottom w:val="none" w:sz="0" w:space="0" w:color="auto"/>
                    <w:right w:val="none" w:sz="0" w:space="0" w:color="auto"/>
                  </w:divBdr>
                  <w:divsChild>
                    <w:div w:id="271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7864">
          <w:marLeft w:val="0"/>
          <w:marRight w:val="0"/>
          <w:marTop w:val="0"/>
          <w:marBottom w:val="0"/>
          <w:divBdr>
            <w:top w:val="none" w:sz="0" w:space="0" w:color="auto"/>
            <w:left w:val="none" w:sz="0" w:space="0" w:color="auto"/>
            <w:bottom w:val="none" w:sz="0" w:space="0" w:color="auto"/>
            <w:right w:val="none" w:sz="0" w:space="0" w:color="auto"/>
          </w:divBdr>
          <w:divsChild>
            <w:div w:id="651645564">
              <w:marLeft w:val="0"/>
              <w:marRight w:val="0"/>
              <w:marTop w:val="0"/>
              <w:marBottom w:val="0"/>
              <w:divBdr>
                <w:top w:val="none" w:sz="0" w:space="0" w:color="auto"/>
                <w:left w:val="none" w:sz="0" w:space="0" w:color="auto"/>
                <w:bottom w:val="none" w:sz="0" w:space="0" w:color="auto"/>
                <w:right w:val="none" w:sz="0" w:space="0" w:color="auto"/>
              </w:divBdr>
              <w:divsChild>
                <w:div w:id="842941175">
                  <w:marLeft w:val="0"/>
                  <w:marRight w:val="0"/>
                  <w:marTop w:val="0"/>
                  <w:marBottom w:val="0"/>
                  <w:divBdr>
                    <w:top w:val="none" w:sz="0" w:space="0" w:color="auto"/>
                    <w:left w:val="none" w:sz="0" w:space="0" w:color="auto"/>
                    <w:bottom w:val="none" w:sz="0" w:space="0" w:color="auto"/>
                    <w:right w:val="none" w:sz="0" w:space="0" w:color="auto"/>
                  </w:divBdr>
                  <w:divsChild>
                    <w:div w:id="3313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34768">
          <w:marLeft w:val="0"/>
          <w:marRight w:val="0"/>
          <w:marTop w:val="0"/>
          <w:marBottom w:val="0"/>
          <w:divBdr>
            <w:top w:val="none" w:sz="0" w:space="0" w:color="auto"/>
            <w:left w:val="none" w:sz="0" w:space="0" w:color="auto"/>
            <w:bottom w:val="none" w:sz="0" w:space="0" w:color="auto"/>
            <w:right w:val="none" w:sz="0" w:space="0" w:color="auto"/>
          </w:divBdr>
          <w:divsChild>
            <w:div w:id="1885481581">
              <w:marLeft w:val="0"/>
              <w:marRight w:val="0"/>
              <w:marTop w:val="0"/>
              <w:marBottom w:val="0"/>
              <w:divBdr>
                <w:top w:val="none" w:sz="0" w:space="0" w:color="auto"/>
                <w:left w:val="none" w:sz="0" w:space="0" w:color="auto"/>
                <w:bottom w:val="none" w:sz="0" w:space="0" w:color="auto"/>
                <w:right w:val="none" w:sz="0" w:space="0" w:color="auto"/>
              </w:divBdr>
              <w:divsChild>
                <w:div w:id="453714395">
                  <w:marLeft w:val="0"/>
                  <w:marRight w:val="0"/>
                  <w:marTop w:val="0"/>
                  <w:marBottom w:val="0"/>
                  <w:divBdr>
                    <w:top w:val="none" w:sz="0" w:space="0" w:color="auto"/>
                    <w:left w:val="none" w:sz="0" w:space="0" w:color="auto"/>
                    <w:bottom w:val="none" w:sz="0" w:space="0" w:color="auto"/>
                    <w:right w:val="none" w:sz="0" w:space="0" w:color="auto"/>
                  </w:divBdr>
                  <w:divsChild>
                    <w:div w:id="12935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James</dc:creator>
  <cp:lastModifiedBy>Andrea Joseph</cp:lastModifiedBy>
  <cp:revision>64</cp:revision>
  <dcterms:created xsi:type="dcterms:W3CDTF">2023-12-06T17:54:00Z</dcterms:created>
  <dcterms:modified xsi:type="dcterms:W3CDTF">2024-07-02T12:23:00Z</dcterms:modified>
</cp:coreProperties>
</file>