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58AB" w14:textId="77777777" w:rsidR="00E31638" w:rsidRDefault="00E31638" w:rsidP="008621FD">
      <w:pPr>
        <w:spacing w:after="0" w:line="240" w:lineRule="auto"/>
        <w:jc w:val="center"/>
        <w:rPr>
          <w:rFonts w:ascii="Arial" w:hAnsi="Arial" w:cs="Arial"/>
        </w:rPr>
      </w:pPr>
      <w:r>
        <w:rPr>
          <w:rFonts w:ascii="Arial" w:hAnsi="Arial" w:cs="Arial"/>
          <w:noProof/>
        </w:rPr>
        <w:drawing>
          <wp:inline distT="0" distB="0" distL="0" distR="0" wp14:anchorId="6BF62A4A" wp14:editId="5DC149F3">
            <wp:extent cx="1888490" cy="1301750"/>
            <wp:effectExtent l="0" t="0" r="0" b="0"/>
            <wp:docPr id="1" name="Picture 1" descr="NPT HWG logo 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 HWG logo 1 (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1301750"/>
                    </a:xfrm>
                    <a:prstGeom prst="rect">
                      <a:avLst/>
                    </a:prstGeom>
                    <a:noFill/>
                    <a:ln>
                      <a:noFill/>
                    </a:ln>
                  </pic:spPr>
                </pic:pic>
              </a:graphicData>
            </a:graphic>
          </wp:inline>
        </w:drawing>
      </w:r>
    </w:p>
    <w:p w14:paraId="23A661ED" w14:textId="77777777" w:rsidR="00E31638" w:rsidRDefault="00E31638" w:rsidP="008621FD">
      <w:pPr>
        <w:spacing w:after="0" w:line="240" w:lineRule="auto"/>
        <w:jc w:val="center"/>
        <w:rPr>
          <w:rFonts w:ascii="Arial" w:hAnsi="Arial" w:cs="Arial"/>
          <w:b/>
          <w:sz w:val="28"/>
          <w:szCs w:val="28"/>
        </w:rPr>
      </w:pPr>
    </w:p>
    <w:p w14:paraId="410797B7" w14:textId="77777777" w:rsidR="00E31638" w:rsidRDefault="00E31638" w:rsidP="008621FD">
      <w:pPr>
        <w:spacing w:after="0" w:line="240" w:lineRule="auto"/>
        <w:jc w:val="center"/>
        <w:rPr>
          <w:rFonts w:ascii="Arial" w:hAnsi="Arial" w:cs="Arial"/>
          <w:b/>
          <w:sz w:val="28"/>
          <w:szCs w:val="28"/>
        </w:rPr>
      </w:pPr>
      <w:r>
        <w:rPr>
          <w:rFonts w:ascii="Arial" w:hAnsi="Arial" w:cs="Arial"/>
          <w:b/>
          <w:sz w:val="28"/>
          <w:szCs w:val="28"/>
        </w:rPr>
        <w:t>NEATH PORT TALBOT HEALTH AND WELLBEING GROUP</w:t>
      </w:r>
    </w:p>
    <w:p w14:paraId="5B54206B" w14:textId="77777777" w:rsidR="00E31638" w:rsidRDefault="00E31638" w:rsidP="008621FD">
      <w:pPr>
        <w:spacing w:after="0" w:line="240" w:lineRule="auto"/>
        <w:jc w:val="center"/>
        <w:rPr>
          <w:rFonts w:ascii="Arial" w:hAnsi="Arial" w:cs="Arial"/>
          <w:b/>
          <w:bCs/>
          <w:sz w:val="28"/>
          <w:szCs w:val="28"/>
        </w:rPr>
      </w:pPr>
      <w:r w:rsidRPr="691ABB62">
        <w:rPr>
          <w:rFonts w:ascii="Arial" w:hAnsi="Arial" w:cs="Arial"/>
          <w:b/>
          <w:bCs/>
          <w:sz w:val="28"/>
          <w:szCs w:val="28"/>
        </w:rPr>
        <w:t>NPTHWG</w:t>
      </w:r>
    </w:p>
    <w:p w14:paraId="456C9A03" w14:textId="77777777" w:rsidR="00E31638" w:rsidRDefault="00E31638" w:rsidP="008621FD">
      <w:pPr>
        <w:spacing w:after="0" w:line="240" w:lineRule="auto"/>
        <w:jc w:val="center"/>
        <w:rPr>
          <w:rFonts w:ascii="Arial" w:hAnsi="Arial" w:cs="Arial"/>
          <w:b/>
          <w:sz w:val="28"/>
          <w:szCs w:val="28"/>
        </w:rPr>
      </w:pPr>
    </w:p>
    <w:p w14:paraId="725D4991" w14:textId="77777777" w:rsidR="00E31638" w:rsidRDefault="00E31638" w:rsidP="008621FD">
      <w:pPr>
        <w:spacing w:after="0" w:line="240" w:lineRule="auto"/>
        <w:jc w:val="center"/>
        <w:rPr>
          <w:rFonts w:ascii="Arial" w:hAnsi="Arial" w:cs="Arial"/>
          <w:sz w:val="28"/>
          <w:szCs w:val="28"/>
        </w:rPr>
      </w:pPr>
      <w:r>
        <w:rPr>
          <w:rFonts w:ascii="Arial" w:hAnsi="Arial" w:cs="Arial"/>
          <w:b/>
          <w:sz w:val="28"/>
          <w:szCs w:val="28"/>
        </w:rPr>
        <w:t>EXECUTIVE COMMITTEE</w:t>
      </w:r>
    </w:p>
    <w:p w14:paraId="7FDC2FC4" w14:textId="77777777" w:rsidR="00E31638" w:rsidRDefault="00E31638" w:rsidP="008621FD">
      <w:pPr>
        <w:spacing w:after="0" w:line="240" w:lineRule="auto"/>
        <w:jc w:val="center"/>
        <w:rPr>
          <w:rFonts w:ascii="Arial" w:hAnsi="Arial" w:cs="Arial"/>
          <w:b/>
          <w:sz w:val="24"/>
          <w:szCs w:val="24"/>
        </w:rPr>
      </w:pPr>
    </w:p>
    <w:p w14:paraId="3D216837" w14:textId="3E780AFC" w:rsidR="00E31638" w:rsidRDefault="006E11F3" w:rsidP="008621FD">
      <w:pPr>
        <w:spacing w:after="0" w:line="240" w:lineRule="auto"/>
        <w:jc w:val="center"/>
        <w:rPr>
          <w:rFonts w:ascii="Arial" w:hAnsi="Arial" w:cs="Arial"/>
          <w:b/>
          <w:sz w:val="24"/>
          <w:szCs w:val="24"/>
        </w:rPr>
      </w:pPr>
      <w:r>
        <w:rPr>
          <w:rFonts w:ascii="Arial" w:hAnsi="Arial" w:cs="Arial"/>
          <w:b/>
          <w:sz w:val="24"/>
          <w:szCs w:val="24"/>
        </w:rPr>
        <w:t>10</w:t>
      </w:r>
      <w:r w:rsidRPr="006E11F3">
        <w:rPr>
          <w:rFonts w:ascii="Arial" w:hAnsi="Arial" w:cs="Arial"/>
          <w:b/>
          <w:sz w:val="24"/>
          <w:szCs w:val="24"/>
          <w:vertAlign w:val="superscript"/>
        </w:rPr>
        <w:t>th</w:t>
      </w:r>
      <w:r>
        <w:rPr>
          <w:rFonts w:ascii="Arial" w:hAnsi="Arial" w:cs="Arial"/>
          <w:b/>
          <w:sz w:val="24"/>
          <w:szCs w:val="24"/>
        </w:rPr>
        <w:t xml:space="preserve"> April 2024</w:t>
      </w:r>
    </w:p>
    <w:p w14:paraId="45A7E31E" w14:textId="77777777" w:rsidR="00E31638" w:rsidRDefault="00E31638" w:rsidP="008621FD">
      <w:pPr>
        <w:spacing w:after="0" w:line="240" w:lineRule="auto"/>
        <w:jc w:val="center"/>
        <w:rPr>
          <w:rFonts w:ascii="Arial" w:hAnsi="Arial" w:cs="Arial"/>
          <w:b/>
          <w:sz w:val="24"/>
          <w:szCs w:val="24"/>
        </w:rPr>
      </w:pPr>
    </w:p>
    <w:p w14:paraId="54C0C745" w14:textId="77777777" w:rsidR="00E31638" w:rsidRDefault="00E31638" w:rsidP="008621FD">
      <w:pPr>
        <w:spacing w:after="0" w:line="240" w:lineRule="auto"/>
        <w:jc w:val="center"/>
        <w:rPr>
          <w:rFonts w:ascii="Arial" w:hAnsi="Arial" w:cs="Arial"/>
          <w:b/>
          <w:sz w:val="24"/>
          <w:szCs w:val="24"/>
        </w:rPr>
      </w:pPr>
      <w:r>
        <w:rPr>
          <w:rFonts w:ascii="Arial" w:hAnsi="Arial" w:cs="Arial"/>
          <w:b/>
          <w:sz w:val="24"/>
          <w:szCs w:val="24"/>
        </w:rPr>
        <w:t>Venue: via Microsoft Teams</w:t>
      </w:r>
    </w:p>
    <w:p w14:paraId="02A985F3" w14:textId="77777777" w:rsidR="00E31638" w:rsidRDefault="00E31638" w:rsidP="008621FD">
      <w:pPr>
        <w:spacing w:after="0" w:line="240" w:lineRule="auto"/>
        <w:jc w:val="center"/>
        <w:rPr>
          <w:rFonts w:ascii="Arial" w:hAnsi="Arial" w:cs="Arial"/>
          <w:b/>
          <w:sz w:val="28"/>
          <w:szCs w:val="28"/>
        </w:rPr>
      </w:pPr>
    </w:p>
    <w:p w14:paraId="3C8473A0" w14:textId="77777777" w:rsidR="00E31638" w:rsidRDefault="00E31638" w:rsidP="008621FD">
      <w:pPr>
        <w:spacing w:after="0" w:line="240" w:lineRule="auto"/>
        <w:jc w:val="center"/>
        <w:rPr>
          <w:rFonts w:ascii="Arial" w:hAnsi="Arial" w:cs="Arial"/>
          <w:b/>
          <w:sz w:val="28"/>
          <w:szCs w:val="28"/>
        </w:rPr>
      </w:pPr>
      <w:r>
        <w:rPr>
          <w:rFonts w:ascii="Arial" w:hAnsi="Arial" w:cs="Arial"/>
          <w:b/>
          <w:sz w:val="28"/>
          <w:szCs w:val="28"/>
        </w:rPr>
        <w:t>MINUTES</w:t>
      </w:r>
    </w:p>
    <w:p w14:paraId="40548B62" w14:textId="77777777" w:rsidR="00E31638" w:rsidRPr="00896361" w:rsidRDefault="00E31638" w:rsidP="008621FD">
      <w:pPr>
        <w:spacing w:after="0" w:line="240" w:lineRule="auto"/>
        <w:rPr>
          <w:rFonts w:ascii="Arial" w:hAnsi="Arial" w:cs="Arial"/>
          <w:b/>
        </w:rPr>
      </w:pPr>
    </w:p>
    <w:p w14:paraId="2E30DA47" w14:textId="1174369D" w:rsidR="00C909AB" w:rsidRDefault="00E31638" w:rsidP="00DD5265">
      <w:pPr>
        <w:pStyle w:val="ListParagraph"/>
        <w:spacing w:line="240" w:lineRule="auto"/>
        <w:ind w:left="426"/>
        <w:rPr>
          <w:bCs/>
          <w:color w:val="auto"/>
        </w:rPr>
      </w:pPr>
      <w:r w:rsidRPr="00366BD5">
        <w:rPr>
          <w:b/>
          <w:bCs/>
          <w:color w:val="auto"/>
        </w:rPr>
        <w:t xml:space="preserve">Present: </w:t>
      </w:r>
      <w:r w:rsidR="006E11F3" w:rsidRPr="00333BC2">
        <w:rPr>
          <w:bCs/>
          <w:color w:val="auto"/>
        </w:rPr>
        <w:t>Huw Jones (DHJ</w:t>
      </w:r>
      <w:r w:rsidR="006E11F3" w:rsidRPr="00366BD5">
        <w:rPr>
          <w:bCs/>
          <w:color w:val="auto"/>
        </w:rPr>
        <w:t>),</w:t>
      </w:r>
      <w:r w:rsidR="006E11F3" w:rsidRPr="00845989">
        <w:rPr>
          <w:bCs/>
          <w:color w:val="auto"/>
        </w:rPr>
        <w:t xml:space="preserve"> </w:t>
      </w:r>
      <w:r w:rsidR="00366BD5" w:rsidRPr="00333BC2">
        <w:rPr>
          <w:bCs/>
          <w:color w:val="auto"/>
        </w:rPr>
        <w:t>Anita James (AJ),</w:t>
      </w:r>
      <w:r w:rsidR="00366BD5" w:rsidRPr="00366BD5">
        <w:rPr>
          <w:bCs/>
          <w:color w:val="auto"/>
        </w:rPr>
        <w:t xml:space="preserve"> </w:t>
      </w:r>
      <w:r w:rsidR="006E11F3" w:rsidRPr="00333BC2">
        <w:rPr>
          <w:bCs/>
          <w:color w:val="auto"/>
        </w:rPr>
        <w:t>Caryn Furlow-Harris (CFH</w:t>
      </w:r>
      <w:r w:rsidR="006E11F3" w:rsidRPr="00366BD5">
        <w:rPr>
          <w:bCs/>
          <w:color w:val="auto"/>
        </w:rPr>
        <w:t>)</w:t>
      </w:r>
      <w:r w:rsidR="006E11F3">
        <w:rPr>
          <w:bCs/>
          <w:color w:val="auto"/>
        </w:rPr>
        <w:t xml:space="preserve">, </w:t>
      </w:r>
      <w:r w:rsidR="00366BD5" w:rsidRPr="00333BC2">
        <w:rPr>
          <w:bCs/>
          <w:color w:val="auto"/>
        </w:rPr>
        <w:t>Sheenagh Rees</w:t>
      </w:r>
      <w:r w:rsidR="00366BD5" w:rsidRPr="00366BD5">
        <w:rPr>
          <w:bCs/>
          <w:color w:val="auto"/>
        </w:rPr>
        <w:t xml:space="preserve"> (SR), </w:t>
      </w:r>
      <w:r w:rsidR="00366BD5" w:rsidRPr="00333BC2">
        <w:rPr>
          <w:bCs/>
          <w:color w:val="auto"/>
        </w:rPr>
        <w:t>Lynne Doyle (</w:t>
      </w:r>
      <w:r w:rsidR="00366BD5" w:rsidRPr="00366BD5">
        <w:rPr>
          <w:bCs/>
          <w:color w:val="auto"/>
        </w:rPr>
        <w:t xml:space="preserve">LD), </w:t>
      </w:r>
      <w:r w:rsidR="00366BD5" w:rsidRPr="00333BC2">
        <w:rPr>
          <w:bCs/>
          <w:color w:val="auto"/>
        </w:rPr>
        <w:t>Steve Owen</w:t>
      </w:r>
      <w:r w:rsidR="00366BD5" w:rsidRPr="00366BD5">
        <w:rPr>
          <w:bCs/>
          <w:color w:val="auto"/>
        </w:rPr>
        <w:t xml:space="preserve"> (SO) </w:t>
      </w:r>
      <w:r w:rsidR="00366BD5" w:rsidRPr="00333BC2">
        <w:rPr>
          <w:bCs/>
          <w:color w:val="auto"/>
        </w:rPr>
        <w:t>Debra Lawrence</w:t>
      </w:r>
      <w:r w:rsidR="00366BD5" w:rsidRPr="00366BD5">
        <w:rPr>
          <w:bCs/>
          <w:color w:val="auto"/>
        </w:rPr>
        <w:t xml:space="preserve"> (DL), </w:t>
      </w:r>
      <w:r w:rsidR="00366BD5" w:rsidRPr="00333BC2">
        <w:rPr>
          <w:bCs/>
          <w:color w:val="auto"/>
        </w:rPr>
        <w:t>Celvin Davies (CD)</w:t>
      </w:r>
      <w:r w:rsidR="00366BD5" w:rsidRPr="00366BD5">
        <w:rPr>
          <w:bCs/>
          <w:color w:val="auto"/>
        </w:rPr>
        <w:t xml:space="preserve">, </w:t>
      </w:r>
      <w:r w:rsidR="00845989">
        <w:rPr>
          <w:bCs/>
          <w:color w:val="auto"/>
        </w:rPr>
        <w:t>Jayne Dennis (JD)</w:t>
      </w:r>
      <w:r w:rsidR="00DD5265" w:rsidRPr="00932012">
        <w:rPr>
          <w:bCs/>
          <w:color w:val="auto"/>
        </w:rPr>
        <w:t>,</w:t>
      </w:r>
      <w:r w:rsidR="00DD5265">
        <w:rPr>
          <w:bCs/>
          <w:color w:val="auto"/>
        </w:rPr>
        <w:t xml:space="preserve"> </w:t>
      </w:r>
      <w:r w:rsidR="00DD5265" w:rsidRPr="00333BC2">
        <w:rPr>
          <w:bCs/>
          <w:color w:val="auto"/>
        </w:rPr>
        <w:t>Elinor Wellington</w:t>
      </w:r>
      <w:r w:rsidR="00DD5265" w:rsidRPr="00932012">
        <w:rPr>
          <w:bCs/>
          <w:color w:val="auto"/>
        </w:rPr>
        <w:t xml:space="preserve"> (EW),</w:t>
      </w:r>
      <w:r w:rsidR="00DD5265" w:rsidRPr="00707576">
        <w:rPr>
          <w:bCs/>
          <w:color w:val="auto"/>
        </w:rPr>
        <w:t xml:space="preserve"> </w:t>
      </w:r>
      <w:r w:rsidR="00DD5265" w:rsidRPr="00333BC2">
        <w:rPr>
          <w:bCs/>
          <w:color w:val="auto"/>
        </w:rPr>
        <w:t>Paul Davies (PD)</w:t>
      </w:r>
      <w:r w:rsidR="00DD5265">
        <w:rPr>
          <w:bCs/>
          <w:color w:val="auto"/>
        </w:rPr>
        <w:t xml:space="preserve"> </w:t>
      </w:r>
      <w:r w:rsidR="00845989" w:rsidRPr="00366BD5">
        <w:rPr>
          <w:bCs/>
          <w:color w:val="auto"/>
        </w:rPr>
        <w:t>Derek Jones (DJ)</w:t>
      </w:r>
      <w:r w:rsidR="00845989">
        <w:rPr>
          <w:bCs/>
          <w:color w:val="auto"/>
        </w:rPr>
        <w:t>,</w:t>
      </w:r>
      <w:r w:rsidR="00845989" w:rsidRPr="00DD5265">
        <w:rPr>
          <w:bCs/>
          <w:color w:val="auto"/>
        </w:rPr>
        <w:t xml:space="preserve"> </w:t>
      </w:r>
      <w:r w:rsidR="00845989" w:rsidRPr="00932012">
        <w:rPr>
          <w:bCs/>
          <w:color w:val="auto"/>
        </w:rPr>
        <w:t>Julie Robinson (JR</w:t>
      </w:r>
      <w:r w:rsidR="00845989">
        <w:rPr>
          <w:bCs/>
          <w:color w:val="auto"/>
        </w:rPr>
        <w:t>),</w:t>
      </w:r>
      <w:r w:rsidR="00845989" w:rsidRPr="00F86988">
        <w:rPr>
          <w:bCs/>
          <w:color w:val="auto"/>
        </w:rPr>
        <w:t xml:space="preserve"> </w:t>
      </w:r>
      <w:r w:rsidR="00845989" w:rsidRPr="00333BC2">
        <w:rPr>
          <w:bCs/>
          <w:color w:val="auto"/>
        </w:rPr>
        <w:t>Andrea Joseph (ALJ)</w:t>
      </w:r>
      <w:r w:rsidR="00C909AB">
        <w:rPr>
          <w:bCs/>
          <w:color w:val="auto"/>
        </w:rPr>
        <w:t>.</w:t>
      </w:r>
    </w:p>
    <w:p w14:paraId="0673F94F" w14:textId="1AE2D4BB" w:rsidR="00DD5265" w:rsidRPr="00932012" w:rsidRDefault="00C909AB" w:rsidP="00DD5265">
      <w:pPr>
        <w:pStyle w:val="ListParagraph"/>
        <w:spacing w:line="240" w:lineRule="auto"/>
        <w:ind w:left="426"/>
        <w:rPr>
          <w:bCs/>
          <w:color w:val="auto"/>
        </w:rPr>
      </w:pPr>
      <w:r>
        <w:rPr>
          <w:bCs/>
          <w:color w:val="auto"/>
        </w:rPr>
        <w:t>Neil Chapple (NC) in attendance for item 8.</w:t>
      </w:r>
    </w:p>
    <w:p w14:paraId="0EEA0CB0" w14:textId="77777777" w:rsidR="00366BD5" w:rsidRDefault="00366BD5" w:rsidP="008621FD">
      <w:pPr>
        <w:pStyle w:val="ListParagraph"/>
        <w:spacing w:line="240" w:lineRule="auto"/>
        <w:ind w:left="426"/>
        <w:rPr>
          <w:b/>
          <w:bCs/>
          <w:color w:val="auto"/>
        </w:rPr>
      </w:pPr>
    </w:p>
    <w:p w14:paraId="43F564D9" w14:textId="77777777" w:rsidR="00F854F1" w:rsidRPr="00F854F1" w:rsidRDefault="00E31638" w:rsidP="00F854F1">
      <w:pPr>
        <w:pStyle w:val="ListParagraph"/>
        <w:numPr>
          <w:ilvl w:val="0"/>
          <w:numId w:val="1"/>
        </w:numPr>
        <w:spacing w:line="240" w:lineRule="auto"/>
        <w:ind w:left="426" w:hanging="426"/>
        <w:rPr>
          <w:bCs/>
          <w:color w:val="auto"/>
        </w:rPr>
      </w:pPr>
      <w:r w:rsidRPr="00F854F1">
        <w:rPr>
          <w:b/>
          <w:color w:val="auto"/>
          <w:u w:val="single"/>
        </w:rPr>
        <w:t>Apologies</w:t>
      </w:r>
      <w:r w:rsidRPr="00896361">
        <w:rPr>
          <w:b/>
          <w:bCs/>
          <w:color w:val="auto"/>
          <w:u w:val="single"/>
        </w:rPr>
        <w:t>:</w:t>
      </w:r>
      <w:r w:rsidRPr="00896361">
        <w:rPr>
          <w:color w:val="auto"/>
        </w:rPr>
        <w:t xml:space="preserve"> </w:t>
      </w:r>
    </w:p>
    <w:p w14:paraId="412542AA" w14:textId="77777777" w:rsidR="006E11F3" w:rsidRDefault="00845989" w:rsidP="00366BD5">
      <w:pPr>
        <w:pStyle w:val="ListParagraph"/>
        <w:spacing w:line="240" w:lineRule="auto"/>
        <w:ind w:left="426"/>
        <w:rPr>
          <w:bCs/>
          <w:color w:val="auto"/>
        </w:rPr>
      </w:pPr>
      <w:r w:rsidRPr="00333BC2">
        <w:rPr>
          <w:bCs/>
          <w:color w:val="auto"/>
        </w:rPr>
        <w:t>Karen Jones (KJ</w:t>
      </w:r>
      <w:r w:rsidRPr="00366BD5">
        <w:rPr>
          <w:bCs/>
          <w:color w:val="auto"/>
        </w:rPr>
        <w:t>)</w:t>
      </w:r>
      <w:r w:rsidR="006E11F3">
        <w:rPr>
          <w:bCs/>
          <w:color w:val="auto"/>
        </w:rPr>
        <w:t>.</w:t>
      </w:r>
    </w:p>
    <w:p w14:paraId="0D99410D" w14:textId="77777777" w:rsidR="006E11F3" w:rsidRDefault="006E11F3" w:rsidP="00366BD5">
      <w:pPr>
        <w:pStyle w:val="ListParagraph"/>
        <w:spacing w:line="240" w:lineRule="auto"/>
        <w:ind w:left="426"/>
        <w:rPr>
          <w:bCs/>
          <w:color w:val="auto"/>
        </w:rPr>
      </w:pPr>
    </w:p>
    <w:p w14:paraId="382AB96A" w14:textId="6FFA7623" w:rsidR="00E31638" w:rsidRPr="00896361" w:rsidRDefault="006E11F3" w:rsidP="00366BD5">
      <w:pPr>
        <w:pStyle w:val="ListParagraph"/>
        <w:spacing w:line="240" w:lineRule="auto"/>
        <w:ind w:left="426"/>
        <w:rPr>
          <w:bCs/>
          <w:color w:val="auto"/>
        </w:rPr>
      </w:pPr>
      <w:r>
        <w:rPr>
          <w:bCs/>
          <w:color w:val="auto"/>
        </w:rPr>
        <w:t>In KJ absence, group agreed that AJ would proceed as Chair.</w:t>
      </w:r>
      <w:r w:rsidR="00DD5265">
        <w:rPr>
          <w:bCs/>
          <w:color w:val="auto"/>
        </w:rPr>
        <w:br/>
      </w:r>
    </w:p>
    <w:p w14:paraId="5A17F684" w14:textId="77777777" w:rsidR="00E31638" w:rsidRPr="00896361" w:rsidRDefault="00E31638" w:rsidP="008621FD">
      <w:pPr>
        <w:pStyle w:val="ListParagraph"/>
        <w:numPr>
          <w:ilvl w:val="0"/>
          <w:numId w:val="1"/>
        </w:numPr>
        <w:spacing w:line="240" w:lineRule="auto"/>
        <w:ind w:left="426" w:hanging="426"/>
        <w:rPr>
          <w:b/>
          <w:color w:val="auto"/>
          <w:u w:val="single"/>
        </w:rPr>
      </w:pPr>
      <w:r w:rsidRPr="00896361">
        <w:rPr>
          <w:b/>
          <w:color w:val="auto"/>
          <w:u w:val="single"/>
        </w:rPr>
        <w:t>Declarations of Interest</w:t>
      </w:r>
    </w:p>
    <w:p w14:paraId="64590C14" w14:textId="77777777" w:rsidR="00E31638" w:rsidRPr="00896361" w:rsidRDefault="00E31638" w:rsidP="008621FD">
      <w:pPr>
        <w:pStyle w:val="ListParagraph"/>
        <w:spacing w:line="240" w:lineRule="auto"/>
        <w:ind w:left="426"/>
        <w:rPr>
          <w:b/>
          <w:color w:val="auto"/>
        </w:rPr>
      </w:pPr>
      <w:r w:rsidRPr="00896361">
        <w:rPr>
          <w:color w:val="auto"/>
        </w:rPr>
        <w:t>None</w:t>
      </w:r>
      <w:r w:rsidR="00845989">
        <w:rPr>
          <w:color w:val="auto"/>
        </w:rPr>
        <w:t>.</w:t>
      </w:r>
      <w:r w:rsidR="00845989">
        <w:rPr>
          <w:color w:val="auto"/>
        </w:rPr>
        <w:br/>
      </w:r>
      <w:r w:rsidRPr="00896361">
        <w:rPr>
          <w:b/>
          <w:color w:val="auto"/>
        </w:rPr>
        <w:tab/>
      </w:r>
    </w:p>
    <w:p w14:paraId="47314B35" w14:textId="72ACA403" w:rsidR="00845989" w:rsidRPr="00845989" w:rsidRDefault="00845989" w:rsidP="00391CC5">
      <w:pPr>
        <w:pStyle w:val="ListParagraph"/>
        <w:numPr>
          <w:ilvl w:val="0"/>
          <w:numId w:val="1"/>
        </w:numPr>
        <w:spacing w:line="240" w:lineRule="auto"/>
        <w:ind w:left="426" w:hanging="426"/>
        <w:rPr>
          <w:b/>
          <w:color w:val="auto"/>
          <w:u w:val="single"/>
        </w:rPr>
      </w:pPr>
      <w:r w:rsidRPr="00845989">
        <w:rPr>
          <w:b/>
          <w:color w:val="auto"/>
          <w:u w:val="single"/>
        </w:rPr>
        <w:t xml:space="preserve">Minutes of the Executive Committee Meeting – </w:t>
      </w:r>
      <w:r w:rsidR="006E11F3">
        <w:rPr>
          <w:b/>
          <w:color w:val="auto"/>
          <w:u w:val="single"/>
        </w:rPr>
        <w:t>7</w:t>
      </w:r>
      <w:r w:rsidR="006E11F3" w:rsidRPr="006E11F3">
        <w:rPr>
          <w:b/>
          <w:color w:val="auto"/>
          <w:u w:val="single"/>
          <w:vertAlign w:val="superscript"/>
        </w:rPr>
        <w:t>th</w:t>
      </w:r>
      <w:r w:rsidR="006E11F3">
        <w:rPr>
          <w:b/>
          <w:color w:val="auto"/>
          <w:u w:val="single"/>
        </w:rPr>
        <w:t xml:space="preserve"> February 2024</w:t>
      </w:r>
    </w:p>
    <w:p w14:paraId="4A1B0C67" w14:textId="7852C8C5" w:rsidR="00FE4380" w:rsidRPr="00646506" w:rsidRDefault="00336F4D" w:rsidP="00845989">
      <w:pPr>
        <w:pStyle w:val="ListParagraph"/>
        <w:spacing w:line="240" w:lineRule="auto"/>
        <w:ind w:left="426"/>
        <w:rPr>
          <w:color w:val="auto"/>
        </w:rPr>
      </w:pPr>
      <w:r w:rsidRPr="00336F4D">
        <w:rPr>
          <w:b/>
          <w:bCs/>
          <w:color w:val="auto"/>
        </w:rPr>
        <w:t>Agreed</w:t>
      </w:r>
      <w:r w:rsidR="006F2AA4">
        <w:rPr>
          <w:color w:val="auto"/>
        </w:rPr>
        <w:t>:</w:t>
      </w:r>
      <w:r>
        <w:rPr>
          <w:color w:val="auto"/>
        </w:rPr>
        <w:t xml:space="preserve"> </w:t>
      </w:r>
      <w:r w:rsidR="00845989" w:rsidRPr="00896361">
        <w:rPr>
          <w:color w:val="auto"/>
        </w:rPr>
        <w:t>Minutes accepted as accurate.</w:t>
      </w:r>
    </w:p>
    <w:p w14:paraId="0AB7AC74" w14:textId="77777777" w:rsidR="00FE4380" w:rsidRPr="00FE4380" w:rsidRDefault="00FE4380" w:rsidP="00FE4380">
      <w:pPr>
        <w:pStyle w:val="ListParagraph"/>
        <w:spacing w:line="240" w:lineRule="auto"/>
        <w:ind w:left="426"/>
        <w:rPr>
          <w:color w:val="auto"/>
        </w:rPr>
      </w:pPr>
    </w:p>
    <w:p w14:paraId="1DB05AC4" w14:textId="77777777" w:rsidR="001C47F7" w:rsidRPr="001C47F7" w:rsidRDefault="003B7972" w:rsidP="001C47F7">
      <w:pPr>
        <w:pStyle w:val="ListParagraph"/>
        <w:numPr>
          <w:ilvl w:val="0"/>
          <w:numId w:val="1"/>
        </w:numPr>
        <w:spacing w:line="240" w:lineRule="auto"/>
        <w:ind w:left="426" w:hanging="426"/>
        <w:rPr>
          <w:color w:val="auto"/>
        </w:rPr>
      </w:pPr>
      <w:r w:rsidRPr="003D02DE">
        <w:rPr>
          <w:b/>
          <w:color w:val="auto"/>
          <w:u w:val="single"/>
        </w:rPr>
        <w:t>Matters Arising</w:t>
      </w:r>
      <w:r w:rsidRPr="003D02DE">
        <w:rPr>
          <w:b/>
          <w:color w:val="auto"/>
          <w:u w:val="single"/>
        </w:rPr>
        <w:br/>
      </w:r>
      <w:r w:rsidR="001C47F7">
        <w:rPr>
          <w:color w:val="auto"/>
        </w:rPr>
        <w:t xml:space="preserve">Most matters arising are either completed or on the </w:t>
      </w:r>
      <w:proofErr w:type="gramStart"/>
      <w:r w:rsidR="001C47F7">
        <w:rPr>
          <w:color w:val="auto"/>
        </w:rPr>
        <w:t>Agenda</w:t>
      </w:r>
      <w:proofErr w:type="gramEnd"/>
      <w:r w:rsidR="001C47F7">
        <w:rPr>
          <w:color w:val="auto"/>
        </w:rPr>
        <w:t xml:space="preserve"> for today.</w:t>
      </w:r>
    </w:p>
    <w:p w14:paraId="0ED677EA" w14:textId="77777777" w:rsidR="001C47F7" w:rsidRPr="001C47F7" w:rsidRDefault="001C47F7" w:rsidP="001C47F7">
      <w:pPr>
        <w:pStyle w:val="ListParagraph"/>
        <w:spacing w:line="240" w:lineRule="auto"/>
        <w:ind w:left="426"/>
        <w:rPr>
          <w:color w:val="auto"/>
        </w:rPr>
      </w:pPr>
    </w:p>
    <w:p w14:paraId="09043439" w14:textId="04076A05" w:rsidR="001C47F7" w:rsidRDefault="006F2AA4" w:rsidP="001C47F7">
      <w:pPr>
        <w:pStyle w:val="ListParagraph"/>
        <w:spacing w:line="240" w:lineRule="auto"/>
        <w:ind w:left="426"/>
        <w:rPr>
          <w:color w:val="auto"/>
        </w:rPr>
      </w:pPr>
      <w:r>
        <w:rPr>
          <w:color w:val="auto"/>
        </w:rPr>
        <w:t>AJ advised that the o</w:t>
      </w:r>
      <w:r w:rsidR="001C47F7" w:rsidRPr="001C47F7">
        <w:rPr>
          <w:color w:val="auto"/>
        </w:rPr>
        <w:t xml:space="preserve">utstanding actions regarding the Paint Along Lady and looking at different providers will be brought back to next meeting. </w:t>
      </w:r>
      <w:r>
        <w:rPr>
          <w:color w:val="auto"/>
        </w:rPr>
        <w:t>Group a</w:t>
      </w:r>
      <w:r w:rsidR="001C47F7" w:rsidRPr="001C47F7">
        <w:rPr>
          <w:color w:val="auto"/>
        </w:rPr>
        <w:t>greed.</w:t>
      </w:r>
      <w:r w:rsidR="001C47F7">
        <w:rPr>
          <w:color w:val="auto"/>
        </w:rPr>
        <w:t xml:space="preserve"> </w:t>
      </w:r>
      <w:r w:rsidR="001C47F7">
        <w:rPr>
          <w:color w:val="auto"/>
        </w:rPr>
        <w:br/>
      </w:r>
      <w:r w:rsidR="001C47F7" w:rsidRPr="006F2AA4">
        <w:rPr>
          <w:b/>
          <w:bCs/>
          <w:color w:val="auto"/>
        </w:rPr>
        <w:t>Action: AJ/ALJ</w:t>
      </w:r>
      <w:r>
        <w:rPr>
          <w:b/>
          <w:bCs/>
          <w:color w:val="auto"/>
        </w:rPr>
        <w:t xml:space="preserve"> to report back to next Committee meeting.</w:t>
      </w:r>
    </w:p>
    <w:p w14:paraId="15F7BC7F" w14:textId="77777777" w:rsidR="001C47F7" w:rsidRDefault="001C47F7" w:rsidP="001C47F7">
      <w:pPr>
        <w:pStyle w:val="ListParagraph"/>
        <w:spacing w:line="240" w:lineRule="auto"/>
        <w:ind w:left="426"/>
        <w:rPr>
          <w:color w:val="auto"/>
        </w:rPr>
      </w:pPr>
    </w:p>
    <w:p w14:paraId="3B336B4C" w14:textId="77777777" w:rsidR="001C47F7" w:rsidRDefault="001C47F7" w:rsidP="001C47F7">
      <w:pPr>
        <w:pStyle w:val="ListParagraph"/>
        <w:spacing w:line="240" w:lineRule="auto"/>
        <w:ind w:left="426"/>
        <w:rPr>
          <w:color w:val="auto"/>
        </w:rPr>
      </w:pPr>
      <w:r>
        <w:rPr>
          <w:color w:val="auto"/>
        </w:rPr>
        <w:t>SR stated she was not aware that intentions to step down had to be declared yet.</w:t>
      </w:r>
    </w:p>
    <w:p w14:paraId="3EA81122" w14:textId="77777777" w:rsidR="001C47F7" w:rsidRDefault="001C47F7" w:rsidP="001C47F7">
      <w:pPr>
        <w:pStyle w:val="ListParagraph"/>
        <w:spacing w:line="240" w:lineRule="auto"/>
        <w:ind w:left="426"/>
        <w:rPr>
          <w:color w:val="auto"/>
        </w:rPr>
      </w:pPr>
    </w:p>
    <w:p w14:paraId="50A62CFA" w14:textId="77777777" w:rsidR="001C47F7" w:rsidRDefault="001C47F7" w:rsidP="001C47F7">
      <w:pPr>
        <w:pStyle w:val="ListParagraph"/>
        <w:spacing w:line="240" w:lineRule="auto"/>
        <w:ind w:left="426"/>
        <w:rPr>
          <w:color w:val="auto"/>
        </w:rPr>
      </w:pPr>
      <w:r>
        <w:rPr>
          <w:color w:val="auto"/>
        </w:rPr>
        <w:t>AJ reminded the group that under the Constitution, each year a third of the Directors must retire and then be re-elected. KJ requested in the Finance &amp; Governance Sub-Group that the question be asked in Committee who was intending to step down, to make sure that we had the necessary numbers. SR thanked AJ for clarification.</w:t>
      </w:r>
    </w:p>
    <w:p w14:paraId="121854AE" w14:textId="77777777" w:rsidR="001C47F7" w:rsidRDefault="001C47F7" w:rsidP="001C47F7">
      <w:pPr>
        <w:pStyle w:val="ListParagraph"/>
        <w:spacing w:line="240" w:lineRule="auto"/>
        <w:ind w:left="426"/>
        <w:rPr>
          <w:color w:val="auto"/>
        </w:rPr>
      </w:pPr>
    </w:p>
    <w:p w14:paraId="4A75533A" w14:textId="77777777" w:rsidR="001C47F7" w:rsidRPr="006E11F3" w:rsidRDefault="001C47F7" w:rsidP="001C47F7">
      <w:pPr>
        <w:pStyle w:val="ListParagraph"/>
        <w:spacing w:line="240" w:lineRule="auto"/>
        <w:ind w:left="426"/>
        <w:rPr>
          <w:color w:val="auto"/>
        </w:rPr>
      </w:pPr>
      <w:r w:rsidRPr="006E11F3">
        <w:rPr>
          <w:color w:val="auto"/>
        </w:rPr>
        <w:t>SR confirmed her intention to step down from the Committee. Would like HR link to continue so has requested one of her managers volunteer to join. However, there still stands the SLA with HR for provision of advice and support and this will continue regardless of who sits on the Committee.</w:t>
      </w:r>
    </w:p>
    <w:p w14:paraId="435F9A3C" w14:textId="2B7AEC74" w:rsidR="00D83C7A" w:rsidRPr="001C47F7" w:rsidRDefault="00D83C7A" w:rsidP="001C47F7">
      <w:pPr>
        <w:pStyle w:val="ListParagraph"/>
        <w:spacing w:line="240" w:lineRule="auto"/>
        <w:ind w:left="426"/>
        <w:rPr>
          <w:b/>
          <w:color w:val="auto"/>
        </w:rPr>
      </w:pPr>
    </w:p>
    <w:p w14:paraId="45ACBD33" w14:textId="74FF29FA" w:rsidR="00D83C7A" w:rsidRPr="00896361" w:rsidRDefault="00F854F1" w:rsidP="008621FD">
      <w:pPr>
        <w:pStyle w:val="ListParagraph"/>
        <w:numPr>
          <w:ilvl w:val="0"/>
          <w:numId w:val="1"/>
        </w:numPr>
        <w:spacing w:line="240" w:lineRule="auto"/>
        <w:ind w:left="426" w:hanging="426"/>
        <w:rPr>
          <w:b/>
          <w:color w:val="auto"/>
          <w:u w:val="single"/>
        </w:rPr>
      </w:pPr>
      <w:r w:rsidRPr="00F854F1">
        <w:rPr>
          <w:b/>
          <w:color w:val="auto"/>
          <w:u w:val="single"/>
        </w:rPr>
        <w:t>Minutes of the Finance &amp; Governance Sub-Committee</w:t>
      </w:r>
      <w:r w:rsidR="009041BB" w:rsidRPr="00896361">
        <w:rPr>
          <w:b/>
          <w:color w:val="auto"/>
          <w:u w:val="single"/>
        </w:rPr>
        <w:t xml:space="preserve"> </w:t>
      </w:r>
      <w:r w:rsidR="00D92F2C">
        <w:rPr>
          <w:b/>
          <w:color w:val="auto"/>
          <w:u w:val="single"/>
        </w:rPr>
        <w:t xml:space="preserve">on </w:t>
      </w:r>
      <w:r w:rsidR="00F41AA3">
        <w:rPr>
          <w:b/>
          <w:color w:val="auto"/>
          <w:u w:val="single"/>
        </w:rPr>
        <w:t>8</w:t>
      </w:r>
      <w:r w:rsidR="00F41AA3" w:rsidRPr="00F41AA3">
        <w:rPr>
          <w:b/>
          <w:color w:val="auto"/>
          <w:u w:val="single"/>
          <w:vertAlign w:val="superscript"/>
        </w:rPr>
        <w:t>th</w:t>
      </w:r>
      <w:r w:rsidR="00F41AA3">
        <w:rPr>
          <w:b/>
          <w:color w:val="auto"/>
          <w:u w:val="single"/>
        </w:rPr>
        <w:t xml:space="preserve"> April 2024</w:t>
      </w:r>
      <w:r w:rsidR="00D83C7A" w:rsidRPr="00896361">
        <w:rPr>
          <w:color w:val="auto"/>
        </w:rPr>
        <w:tab/>
      </w:r>
    </w:p>
    <w:p w14:paraId="2DB00D18" w14:textId="77777777" w:rsidR="006F2AA4" w:rsidRDefault="00300BC0" w:rsidP="006F2AA4">
      <w:pPr>
        <w:pStyle w:val="ListParagraph"/>
        <w:spacing w:line="240" w:lineRule="auto"/>
        <w:ind w:left="426"/>
        <w:rPr>
          <w:color w:val="auto"/>
        </w:rPr>
      </w:pPr>
      <w:r>
        <w:rPr>
          <w:color w:val="auto"/>
        </w:rPr>
        <w:t xml:space="preserve">AJ </w:t>
      </w:r>
      <w:r w:rsidR="00F41AA3">
        <w:rPr>
          <w:color w:val="auto"/>
        </w:rPr>
        <w:t>confirmed that most points were already on today’s Agenda.</w:t>
      </w:r>
    </w:p>
    <w:p w14:paraId="3766D6E0" w14:textId="77777777" w:rsidR="006F2AA4" w:rsidRDefault="006F2AA4" w:rsidP="006F2AA4">
      <w:pPr>
        <w:pStyle w:val="ListParagraph"/>
        <w:spacing w:line="240" w:lineRule="auto"/>
        <w:ind w:left="426"/>
        <w:rPr>
          <w:color w:val="auto"/>
        </w:rPr>
      </w:pPr>
    </w:p>
    <w:p w14:paraId="14451980" w14:textId="2FC1C31C" w:rsidR="00FF3B62" w:rsidRPr="006F2AA4" w:rsidRDefault="00F41AA3" w:rsidP="006F2AA4">
      <w:pPr>
        <w:pStyle w:val="ListParagraph"/>
        <w:spacing w:line="240" w:lineRule="auto"/>
        <w:ind w:left="426"/>
        <w:rPr>
          <w:color w:val="auto"/>
        </w:rPr>
      </w:pPr>
      <w:r w:rsidRPr="006F2AA4">
        <w:rPr>
          <w:color w:val="auto"/>
        </w:rPr>
        <w:lastRenderedPageBreak/>
        <w:t xml:space="preserve">AJ </w:t>
      </w:r>
      <w:r w:rsidR="006F2AA4">
        <w:rPr>
          <w:color w:val="auto"/>
        </w:rPr>
        <w:t>gave clarification on</w:t>
      </w:r>
      <w:r w:rsidRPr="006F2AA4">
        <w:rPr>
          <w:color w:val="auto"/>
        </w:rPr>
        <w:t xml:space="preserve"> the mention of a recent data breach. </w:t>
      </w:r>
      <w:r w:rsidR="006F2AA4">
        <w:rPr>
          <w:color w:val="auto"/>
        </w:rPr>
        <w:t xml:space="preserve">Not a </w:t>
      </w:r>
      <w:r w:rsidRPr="006F2AA4">
        <w:rPr>
          <w:color w:val="auto"/>
        </w:rPr>
        <w:t xml:space="preserve">confirmed data </w:t>
      </w:r>
      <w:proofErr w:type="gramStart"/>
      <w:r w:rsidRPr="006F2AA4">
        <w:rPr>
          <w:color w:val="auto"/>
        </w:rPr>
        <w:t>breach</w:t>
      </w:r>
      <w:proofErr w:type="gramEnd"/>
      <w:r w:rsidR="006F2AA4">
        <w:rPr>
          <w:color w:val="auto"/>
        </w:rPr>
        <w:t xml:space="preserve"> as </w:t>
      </w:r>
      <w:r w:rsidR="006F2AA4" w:rsidRPr="006F2AA4">
        <w:rPr>
          <w:color w:val="auto"/>
        </w:rPr>
        <w:t>yet</w:t>
      </w:r>
      <w:r w:rsidRPr="006F2AA4">
        <w:rPr>
          <w:color w:val="auto"/>
        </w:rPr>
        <w:t>, waiting on clarification from Julia Blake. AJ outlined the scenario that when the Wellbeing Group information was migrated on to NPT Connect, it’s believed that the person who did this uploaded their own form, making their own data visible to others. Will bring back information to next meeting once clarification provided.</w:t>
      </w:r>
    </w:p>
    <w:p w14:paraId="2D89AACC" w14:textId="77777777" w:rsidR="006F2AA4" w:rsidRPr="006F2AA4" w:rsidRDefault="006F2AA4" w:rsidP="006F2AA4">
      <w:pPr>
        <w:pStyle w:val="ListParagraph"/>
        <w:spacing w:line="240" w:lineRule="auto"/>
        <w:ind w:left="426"/>
        <w:rPr>
          <w:color w:val="auto"/>
        </w:rPr>
      </w:pPr>
    </w:p>
    <w:p w14:paraId="26128DB5" w14:textId="784FFD9F" w:rsidR="006F2AA4" w:rsidRPr="006F2AA4" w:rsidRDefault="006F2AA4" w:rsidP="006F2AA4">
      <w:pPr>
        <w:pStyle w:val="ListParagraph"/>
        <w:spacing w:line="240" w:lineRule="auto"/>
        <w:ind w:left="426"/>
        <w:rPr>
          <w:color w:val="auto"/>
        </w:rPr>
      </w:pPr>
      <w:r w:rsidRPr="006F2AA4">
        <w:rPr>
          <w:b/>
          <w:bCs/>
          <w:color w:val="auto"/>
        </w:rPr>
        <w:t>Action: AJ to report back to next Committee meeting.</w:t>
      </w:r>
    </w:p>
    <w:p w14:paraId="39EFFA59" w14:textId="77777777" w:rsidR="009041BB" w:rsidRPr="006F2AA4" w:rsidRDefault="009041BB" w:rsidP="00507AFF">
      <w:pPr>
        <w:spacing w:line="240" w:lineRule="auto"/>
        <w:rPr>
          <w:rFonts w:ascii="Arial" w:hAnsi="Arial" w:cs="Arial"/>
        </w:rPr>
      </w:pPr>
    </w:p>
    <w:p w14:paraId="466400AC" w14:textId="3E0B7AEE" w:rsidR="00F854F1" w:rsidRPr="006F2AA4" w:rsidRDefault="00D83C7A" w:rsidP="003D02DE">
      <w:pPr>
        <w:pStyle w:val="ListParagraph"/>
        <w:numPr>
          <w:ilvl w:val="0"/>
          <w:numId w:val="1"/>
        </w:numPr>
        <w:spacing w:line="240" w:lineRule="auto"/>
        <w:rPr>
          <w:color w:val="auto"/>
        </w:rPr>
      </w:pPr>
      <w:r w:rsidRPr="006F2AA4">
        <w:rPr>
          <w:b/>
          <w:color w:val="auto"/>
          <w:u w:val="single"/>
        </w:rPr>
        <w:t>Decisions made since last Executive Committee meeting (</w:t>
      </w:r>
      <w:r w:rsidR="00F41AA3" w:rsidRPr="006F2AA4">
        <w:rPr>
          <w:b/>
          <w:color w:val="auto"/>
          <w:u w:val="single"/>
        </w:rPr>
        <w:t>07.02.2024</w:t>
      </w:r>
      <w:r w:rsidR="00F854F1" w:rsidRPr="006F2AA4">
        <w:rPr>
          <w:b/>
          <w:color w:val="auto"/>
          <w:u w:val="single"/>
        </w:rPr>
        <w:t xml:space="preserve"> – </w:t>
      </w:r>
      <w:r w:rsidR="00F41AA3" w:rsidRPr="006F2AA4">
        <w:rPr>
          <w:b/>
          <w:color w:val="auto"/>
          <w:u w:val="single"/>
        </w:rPr>
        <w:t>10.04</w:t>
      </w:r>
      <w:r w:rsidR="00F854F1" w:rsidRPr="006F2AA4">
        <w:rPr>
          <w:b/>
          <w:color w:val="auto"/>
          <w:u w:val="single"/>
        </w:rPr>
        <w:t>.2</w:t>
      </w:r>
      <w:r w:rsidR="00F41AA3" w:rsidRPr="006F2AA4">
        <w:rPr>
          <w:b/>
          <w:color w:val="auto"/>
          <w:u w:val="single"/>
        </w:rPr>
        <w:t>024</w:t>
      </w:r>
      <w:r w:rsidRPr="006F2AA4">
        <w:rPr>
          <w:b/>
          <w:color w:val="auto"/>
          <w:u w:val="single"/>
        </w:rPr>
        <w:t xml:space="preserve">)   </w:t>
      </w:r>
      <w:r w:rsidR="009041BB" w:rsidRPr="006F2AA4">
        <w:rPr>
          <w:color w:val="auto"/>
        </w:rPr>
        <w:br/>
      </w:r>
      <w:r w:rsidRPr="006F2AA4">
        <w:rPr>
          <w:color w:val="auto"/>
        </w:rPr>
        <w:t>None</w:t>
      </w:r>
      <w:r w:rsidR="003D02DE" w:rsidRPr="006F2AA4">
        <w:rPr>
          <w:color w:val="auto"/>
        </w:rPr>
        <w:t>.</w:t>
      </w:r>
    </w:p>
    <w:p w14:paraId="057AA63F" w14:textId="77777777" w:rsidR="004C4A1B" w:rsidRPr="006F2AA4" w:rsidRDefault="004C4A1B" w:rsidP="006F2AA4">
      <w:pPr>
        <w:pStyle w:val="ListParagraph"/>
        <w:spacing w:line="240" w:lineRule="auto"/>
        <w:ind w:left="360"/>
        <w:rPr>
          <w:color w:val="auto"/>
          <w:u w:val="single"/>
        </w:rPr>
      </w:pPr>
    </w:p>
    <w:p w14:paraId="28B2EBB6" w14:textId="77777777" w:rsidR="00F41AA3" w:rsidRPr="006F2AA4" w:rsidRDefault="00F41AA3" w:rsidP="006F2AA4">
      <w:pPr>
        <w:pStyle w:val="ListParagraph"/>
        <w:numPr>
          <w:ilvl w:val="0"/>
          <w:numId w:val="1"/>
        </w:numPr>
        <w:spacing w:line="240" w:lineRule="auto"/>
        <w:ind w:right="-142"/>
        <w:rPr>
          <w:color w:val="auto"/>
        </w:rPr>
      </w:pPr>
      <w:r w:rsidRPr="006F2AA4">
        <w:rPr>
          <w:b/>
          <w:color w:val="auto"/>
          <w:u w:val="single"/>
        </w:rPr>
        <w:t>Arrangements for Annual General Meeting – 14</w:t>
      </w:r>
      <w:r w:rsidRPr="006F2AA4">
        <w:rPr>
          <w:b/>
          <w:color w:val="auto"/>
          <w:u w:val="single"/>
          <w:vertAlign w:val="superscript"/>
        </w:rPr>
        <w:t>th</w:t>
      </w:r>
      <w:r w:rsidRPr="006F2AA4">
        <w:rPr>
          <w:b/>
          <w:color w:val="auto"/>
          <w:u w:val="single"/>
        </w:rPr>
        <w:t xml:space="preserve"> May 2024</w:t>
      </w:r>
    </w:p>
    <w:p w14:paraId="730971EB" w14:textId="77777777" w:rsidR="00F41AA3" w:rsidRPr="006F2AA4" w:rsidRDefault="00F41AA3" w:rsidP="006F2AA4">
      <w:pPr>
        <w:pStyle w:val="ListParagraph"/>
        <w:spacing w:line="240" w:lineRule="auto"/>
        <w:ind w:left="426"/>
        <w:rPr>
          <w:b/>
          <w:bCs/>
          <w:color w:val="auto"/>
          <w:u w:val="single"/>
        </w:rPr>
      </w:pPr>
    </w:p>
    <w:p w14:paraId="3D4D5B86" w14:textId="77777777" w:rsidR="006F2AA4" w:rsidRPr="006F2AA4" w:rsidRDefault="00F41AA3" w:rsidP="006F2AA4">
      <w:pPr>
        <w:spacing w:line="240" w:lineRule="auto"/>
        <w:ind w:firstLine="360"/>
        <w:rPr>
          <w:rFonts w:ascii="Arial" w:hAnsi="Arial" w:cs="Arial"/>
          <w:b/>
          <w:bCs/>
          <w:u w:val="single"/>
        </w:rPr>
      </w:pPr>
      <w:r w:rsidRPr="006F2AA4">
        <w:rPr>
          <w:rFonts w:ascii="Arial" w:hAnsi="Arial" w:cs="Arial"/>
          <w:b/>
          <w:bCs/>
          <w:u w:val="single"/>
        </w:rPr>
        <w:t>Retirement of Directors</w:t>
      </w:r>
    </w:p>
    <w:p w14:paraId="45492EF4" w14:textId="175BF186" w:rsidR="00F41AA3" w:rsidRPr="006F2AA4" w:rsidRDefault="00F41AA3" w:rsidP="006F2AA4">
      <w:pPr>
        <w:spacing w:line="240" w:lineRule="auto"/>
        <w:ind w:firstLine="360"/>
        <w:rPr>
          <w:rFonts w:ascii="Arial" w:hAnsi="Arial" w:cs="Arial"/>
          <w:b/>
          <w:bCs/>
          <w:u w:val="single"/>
        </w:rPr>
      </w:pPr>
      <w:r w:rsidRPr="006F2AA4">
        <w:rPr>
          <w:rFonts w:ascii="Arial" w:hAnsi="Arial" w:cs="Arial"/>
        </w:rPr>
        <w:t>Discussion as per point 4 above.</w:t>
      </w:r>
    </w:p>
    <w:p w14:paraId="4FB8C398" w14:textId="77777777" w:rsidR="00F41AA3" w:rsidRPr="006F2AA4" w:rsidRDefault="00F41AA3" w:rsidP="006F2AA4">
      <w:pPr>
        <w:pStyle w:val="ListParagraph"/>
        <w:spacing w:line="240" w:lineRule="auto"/>
        <w:ind w:left="426" w:hanging="66"/>
        <w:rPr>
          <w:color w:val="auto"/>
        </w:rPr>
      </w:pPr>
      <w:r w:rsidRPr="006F2AA4">
        <w:rPr>
          <w:color w:val="auto"/>
        </w:rPr>
        <w:t>AJ stated that anyone intending to retire, to please let KJ know. Once names are known, we will check that there are enough to be re-elected.</w:t>
      </w:r>
    </w:p>
    <w:p w14:paraId="0743008C" w14:textId="77777777" w:rsidR="00640DF1" w:rsidRPr="006F2AA4" w:rsidRDefault="00640DF1" w:rsidP="006F2AA4">
      <w:pPr>
        <w:pStyle w:val="ListParagraph"/>
        <w:spacing w:line="240" w:lineRule="auto"/>
        <w:ind w:left="426" w:hanging="142"/>
        <w:rPr>
          <w:b/>
          <w:bCs/>
          <w:color w:val="auto"/>
          <w:u w:val="single"/>
        </w:rPr>
      </w:pPr>
    </w:p>
    <w:p w14:paraId="72637482" w14:textId="52C9B2C6" w:rsidR="00640DF1" w:rsidRPr="006F2AA4" w:rsidRDefault="00640DF1" w:rsidP="006F2AA4">
      <w:pPr>
        <w:pStyle w:val="ListParagraph"/>
        <w:spacing w:line="240" w:lineRule="auto"/>
        <w:ind w:left="426" w:hanging="66"/>
        <w:rPr>
          <w:b/>
          <w:bCs/>
          <w:color w:val="auto"/>
          <w:u w:val="single"/>
        </w:rPr>
      </w:pPr>
      <w:r w:rsidRPr="006F2AA4">
        <w:rPr>
          <w:b/>
          <w:bCs/>
          <w:color w:val="auto"/>
          <w:u w:val="single"/>
        </w:rPr>
        <w:t>Additional meeting of Executive Committee</w:t>
      </w:r>
    </w:p>
    <w:p w14:paraId="070253E9" w14:textId="3B521199" w:rsidR="00F41AA3" w:rsidRPr="006F2AA4" w:rsidRDefault="00F41AA3" w:rsidP="006F2AA4">
      <w:pPr>
        <w:pStyle w:val="ListParagraph"/>
        <w:spacing w:line="240" w:lineRule="auto"/>
        <w:ind w:left="426" w:hanging="66"/>
        <w:rPr>
          <w:color w:val="auto"/>
        </w:rPr>
      </w:pPr>
      <w:r w:rsidRPr="006F2AA4">
        <w:rPr>
          <w:color w:val="auto"/>
        </w:rPr>
        <w:t>An additional meeting will need to be held in advance of the AGM – CFH is arranging.</w:t>
      </w:r>
    </w:p>
    <w:p w14:paraId="6417436B" w14:textId="77777777" w:rsidR="006F2AA4" w:rsidRDefault="00F41AA3" w:rsidP="006F2AA4">
      <w:pPr>
        <w:pStyle w:val="ListParagraph"/>
        <w:spacing w:line="240" w:lineRule="auto"/>
        <w:ind w:left="426" w:hanging="66"/>
        <w:rPr>
          <w:b/>
          <w:bCs/>
          <w:color w:val="auto"/>
        </w:rPr>
      </w:pPr>
      <w:r w:rsidRPr="006F2AA4">
        <w:rPr>
          <w:b/>
          <w:bCs/>
          <w:color w:val="auto"/>
        </w:rPr>
        <w:t>Action</w:t>
      </w:r>
      <w:r w:rsidR="006F2AA4" w:rsidRPr="006F2AA4">
        <w:rPr>
          <w:b/>
          <w:bCs/>
          <w:color w:val="auto"/>
        </w:rPr>
        <w:t>:</w:t>
      </w:r>
      <w:r w:rsidRPr="006F2AA4">
        <w:rPr>
          <w:b/>
          <w:bCs/>
          <w:color w:val="auto"/>
        </w:rPr>
        <w:t xml:space="preserve"> CFH to arrange pre-meeting.</w:t>
      </w:r>
    </w:p>
    <w:p w14:paraId="7E150AFA" w14:textId="77777777" w:rsidR="006F2AA4" w:rsidRPr="006F2AA4" w:rsidRDefault="006F2AA4" w:rsidP="006F2AA4">
      <w:pPr>
        <w:pStyle w:val="ListParagraph"/>
        <w:spacing w:line="240" w:lineRule="auto"/>
        <w:ind w:left="426" w:hanging="66"/>
        <w:rPr>
          <w:color w:val="auto"/>
        </w:rPr>
      </w:pPr>
    </w:p>
    <w:p w14:paraId="2FB90BE7" w14:textId="171E5D7B" w:rsidR="00640DF1" w:rsidRPr="006F2AA4" w:rsidRDefault="006F2AA4" w:rsidP="006F2AA4">
      <w:pPr>
        <w:pStyle w:val="ListParagraph"/>
        <w:spacing w:line="240" w:lineRule="auto"/>
        <w:ind w:left="426" w:hanging="66"/>
        <w:rPr>
          <w:b/>
          <w:bCs/>
          <w:color w:val="auto"/>
        </w:rPr>
      </w:pPr>
      <w:r w:rsidRPr="006F2AA4">
        <w:rPr>
          <w:color w:val="auto"/>
        </w:rPr>
        <w:t>AJ confirmed that the AGM is to be held on Tuesday 14</w:t>
      </w:r>
      <w:r w:rsidRPr="006F2AA4">
        <w:rPr>
          <w:color w:val="auto"/>
          <w:vertAlign w:val="superscript"/>
        </w:rPr>
        <w:t>th</w:t>
      </w:r>
      <w:r w:rsidRPr="006F2AA4">
        <w:rPr>
          <w:color w:val="auto"/>
        </w:rPr>
        <w:t xml:space="preserve"> May, 12:30-1:30pm. Promotion will be underway from this week. The AGM must be promoted at least 14 days before the meeting and across five different platforms.</w:t>
      </w:r>
      <w:r w:rsidR="00F41AA3" w:rsidRPr="006F2AA4">
        <w:rPr>
          <w:b/>
          <w:bCs/>
          <w:color w:val="auto"/>
        </w:rPr>
        <w:br/>
      </w:r>
      <w:r w:rsidR="00640DF1" w:rsidRPr="006F2AA4">
        <w:rPr>
          <w:b/>
          <w:bCs/>
          <w:color w:val="auto"/>
        </w:rPr>
        <w:t>Action</w:t>
      </w:r>
      <w:r>
        <w:rPr>
          <w:b/>
          <w:bCs/>
          <w:color w:val="auto"/>
        </w:rPr>
        <w:t xml:space="preserve">: </w:t>
      </w:r>
      <w:r w:rsidR="00640DF1" w:rsidRPr="006F2AA4">
        <w:rPr>
          <w:b/>
          <w:bCs/>
          <w:color w:val="auto"/>
        </w:rPr>
        <w:t>ALJ/AJ to commence promotion.</w:t>
      </w:r>
    </w:p>
    <w:p w14:paraId="525BC978" w14:textId="77777777" w:rsidR="0069018D" w:rsidRPr="006F2AA4" w:rsidRDefault="0069018D" w:rsidP="0069018D">
      <w:pPr>
        <w:pStyle w:val="ListParagraph"/>
        <w:rPr>
          <w:color w:val="auto"/>
        </w:rPr>
      </w:pPr>
    </w:p>
    <w:p w14:paraId="70216267" w14:textId="421350B7" w:rsidR="00F12670" w:rsidRPr="006F2AA4" w:rsidRDefault="0069018D" w:rsidP="0069018D">
      <w:pPr>
        <w:pStyle w:val="ListParagraph"/>
        <w:numPr>
          <w:ilvl w:val="0"/>
          <w:numId w:val="1"/>
        </w:numPr>
      </w:pPr>
      <w:r w:rsidRPr="006F2AA4">
        <w:rPr>
          <w:b/>
          <w:u w:val="single"/>
        </w:rPr>
        <w:t>Promoter Role</w:t>
      </w:r>
    </w:p>
    <w:p w14:paraId="4811EB4E" w14:textId="727CE460" w:rsidR="002704BF" w:rsidRPr="006F2AA4" w:rsidRDefault="00DC7325" w:rsidP="002704BF">
      <w:pPr>
        <w:pStyle w:val="ListParagraph"/>
        <w:ind w:left="360"/>
        <w:rPr>
          <w:bCs/>
        </w:rPr>
      </w:pPr>
      <w:r w:rsidRPr="006F2AA4">
        <w:rPr>
          <w:bCs/>
        </w:rPr>
        <w:t>AJ advised that KJ will be stepping down from the Promoter Role and therefore will not be putting herself forward at the AGM. Thanks to NC for attending today, to outline what this means for the Committee.</w:t>
      </w:r>
    </w:p>
    <w:p w14:paraId="3A06615B" w14:textId="77777777" w:rsidR="002704BF" w:rsidRPr="006F2AA4" w:rsidRDefault="002704BF" w:rsidP="002704BF">
      <w:pPr>
        <w:pStyle w:val="ListParagraph"/>
        <w:ind w:left="360"/>
        <w:rPr>
          <w:bCs/>
        </w:rPr>
      </w:pPr>
    </w:p>
    <w:p w14:paraId="0296C39B" w14:textId="24BAC2B0" w:rsidR="002704BF" w:rsidRPr="006F2AA4" w:rsidRDefault="002704BF" w:rsidP="002704BF">
      <w:pPr>
        <w:pStyle w:val="ListParagraph"/>
        <w:ind w:left="360"/>
        <w:rPr>
          <w:bCs/>
        </w:rPr>
      </w:pPr>
      <w:r w:rsidRPr="006F2AA4">
        <w:rPr>
          <w:bCs/>
        </w:rPr>
        <w:t>NC advised that our lottery is regulated under the Gambling Act 2005</w:t>
      </w:r>
      <w:r w:rsidR="00C909AB" w:rsidRPr="006F2AA4">
        <w:rPr>
          <w:bCs/>
        </w:rPr>
        <w:t xml:space="preserve">. Currently, we do not require a licence under the Act as we operate under the status of a Private Society Lottery and this has two main criteria: 1. it </w:t>
      </w:r>
      <w:proofErr w:type="gramStart"/>
      <w:r w:rsidR="00C909AB" w:rsidRPr="006F2AA4">
        <w:rPr>
          <w:bCs/>
        </w:rPr>
        <w:t>has to</w:t>
      </w:r>
      <w:proofErr w:type="gramEnd"/>
      <w:r w:rsidR="00C909AB" w:rsidRPr="006F2AA4">
        <w:rPr>
          <w:bCs/>
        </w:rPr>
        <w:t xml:space="preserve"> be promoted </w:t>
      </w:r>
      <w:r w:rsidR="006F2AA4">
        <w:rPr>
          <w:bCs/>
        </w:rPr>
        <w:t xml:space="preserve">internally </w:t>
      </w:r>
      <w:r w:rsidR="00C909AB" w:rsidRPr="006F2AA4">
        <w:rPr>
          <w:bCs/>
        </w:rPr>
        <w:t xml:space="preserve">and, 2. each person who buys a ticket has to be a member or work on the premises. We </w:t>
      </w:r>
      <w:proofErr w:type="gramStart"/>
      <w:r w:rsidR="00C909AB" w:rsidRPr="006F2AA4">
        <w:rPr>
          <w:bCs/>
        </w:rPr>
        <w:t>have to</w:t>
      </w:r>
      <w:proofErr w:type="gramEnd"/>
      <w:r w:rsidR="00C909AB" w:rsidRPr="006F2AA4">
        <w:rPr>
          <w:bCs/>
        </w:rPr>
        <w:t xml:space="preserve"> comply with specific exemptions to maintain this status. </w:t>
      </w:r>
    </w:p>
    <w:p w14:paraId="0C2EBE72" w14:textId="77777777" w:rsidR="00C909AB" w:rsidRPr="006F2AA4" w:rsidRDefault="00C909AB" w:rsidP="002704BF">
      <w:pPr>
        <w:pStyle w:val="ListParagraph"/>
        <w:ind w:left="360"/>
        <w:rPr>
          <w:bCs/>
        </w:rPr>
      </w:pPr>
    </w:p>
    <w:p w14:paraId="36284CD0" w14:textId="5237CC7F" w:rsidR="00C909AB" w:rsidRPr="006F2AA4" w:rsidRDefault="00C909AB" w:rsidP="002704BF">
      <w:pPr>
        <w:pStyle w:val="ListParagraph"/>
        <w:ind w:left="360"/>
        <w:rPr>
          <w:bCs/>
        </w:rPr>
      </w:pPr>
      <w:r w:rsidRPr="006F2AA4">
        <w:rPr>
          <w:bCs/>
        </w:rPr>
        <w:t xml:space="preserve">NC confirmed that there is nothing in the legislation that says an individual person must be the Promoter. </w:t>
      </w:r>
      <w:r w:rsidR="006F2AA4">
        <w:rPr>
          <w:bCs/>
        </w:rPr>
        <w:t>In</w:t>
      </w:r>
      <w:r w:rsidRPr="006F2AA4">
        <w:rPr>
          <w:bCs/>
        </w:rPr>
        <w:t xml:space="preserve"> effect</w:t>
      </w:r>
      <w:r w:rsidR="006F2AA4">
        <w:rPr>
          <w:bCs/>
        </w:rPr>
        <w:t>,</w:t>
      </w:r>
      <w:r w:rsidRPr="006F2AA4">
        <w:rPr>
          <w:bCs/>
        </w:rPr>
        <w:t xml:space="preserve"> this means that the Committee </w:t>
      </w:r>
      <w:proofErr w:type="gramStart"/>
      <w:r w:rsidRPr="006F2AA4">
        <w:rPr>
          <w:bCs/>
        </w:rPr>
        <w:t>as a whole could</w:t>
      </w:r>
      <w:proofErr w:type="gramEnd"/>
      <w:r w:rsidRPr="006F2AA4">
        <w:rPr>
          <w:bCs/>
        </w:rPr>
        <w:t xml:space="preserve"> assume the role of Promoter. The lottery complies with all relevant criteria and as long as this remains the case, the lottery can carry on as it is.</w:t>
      </w:r>
    </w:p>
    <w:p w14:paraId="07FD1E3E" w14:textId="77777777" w:rsidR="00C909AB" w:rsidRPr="006F2AA4" w:rsidRDefault="00C909AB" w:rsidP="002704BF">
      <w:pPr>
        <w:pStyle w:val="ListParagraph"/>
        <w:ind w:left="360"/>
        <w:rPr>
          <w:bCs/>
        </w:rPr>
      </w:pPr>
    </w:p>
    <w:p w14:paraId="3B5EB428" w14:textId="0D562267" w:rsidR="00C909AB" w:rsidRPr="006F2AA4" w:rsidRDefault="00C909AB" w:rsidP="002704BF">
      <w:pPr>
        <w:pStyle w:val="ListParagraph"/>
        <w:ind w:left="360"/>
        <w:rPr>
          <w:bCs/>
        </w:rPr>
      </w:pPr>
      <w:r w:rsidRPr="006F2AA4">
        <w:rPr>
          <w:bCs/>
        </w:rPr>
        <w:t xml:space="preserve">HJ queried what would this mean for the Committee if something were to go wrong? If no offence was committed by an individual for example, is it collective responsibility? </w:t>
      </w:r>
      <w:r w:rsidR="006F2AA4">
        <w:rPr>
          <w:bCs/>
        </w:rPr>
        <w:t>Requested we</w:t>
      </w:r>
      <w:r w:rsidRPr="006F2AA4">
        <w:rPr>
          <w:bCs/>
        </w:rPr>
        <w:t xml:space="preserve"> be very clear on </w:t>
      </w:r>
      <w:r w:rsidR="006F2AA4">
        <w:rPr>
          <w:bCs/>
        </w:rPr>
        <w:t xml:space="preserve">the </w:t>
      </w:r>
      <w:r w:rsidRPr="006F2AA4">
        <w:rPr>
          <w:bCs/>
        </w:rPr>
        <w:t>individual’s responsibility in this scenario.</w:t>
      </w:r>
    </w:p>
    <w:p w14:paraId="37B4F1AF" w14:textId="77777777" w:rsidR="00C909AB" w:rsidRPr="006F2AA4" w:rsidRDefault="00C909AB" w:rsidP="002704BF">
      <w:pPr>
        <w:pStyle w:val="ListParagraph"/>
        <w:ind w:left="360"/>
        <w:rPr>
          <w:bCs/>
        </w:rPr>
      </w:pPr>
    </w:p>
    <w:p w14:paraId="63EB9909" w14:textId="5803BA04" w:rsidR="00C909AB" w:rsidRPr="006F2AA4" w:rsidRDefault="00C909AB" w:rsidP="002704BF">
      <w:pPr>
        <w:pStyle w:val="ListParagraph"/>
        <w:ind w:left="360"/>
        <w:rPr>
          <w:bCs/>
        </w:rPr>
      </w:pPr>
      <w:r w:rsidRPr="006F2AA4">
        <w:rPr>
          <w:bCs/>
        </w:rPr>
        <w:t xml:space="preserve">NC advised that if we failed to comply with the relevant rules then </w:t>
      </w:r>
      <w:r w:rsidR="007347C1" w:rsidRPr="006F2AA4">
        <w:rPr>
          <w:bCs/>
        </w:rPr>
        <w:t>ultimately,</w:t>
      </w:r>
      <w:r w:rsidRPr="006F2AA4">
        <w:rPr>
          <w:bCs/>
        </w:rPr>
        <w:t xml:space="preserve"> we would be forced to operate with a license. However, NC confirmed that it is not difficult to meet the exemptions. We are doing everything reasonable to advertise internally and people can only apply to join if they are on the Council payroll.</w:t>
      </w:r>
    </w:p>
    <w:p w14:paraId="1B92EEC7" w14:textId="77777777" w:rsidR="000217A5" w:rsidRPr="006F2AA4" w:rsidRDefault="000217A5" w:rsidP="002704BF">
      <w:pPr>
        <w:pStyle w:val="ListParagraph"/>
        <w:ind w:left="360"/>
        <w:rPr>
          <w:bCs/>
        </w:rPr>
      </w:pPr>
    </w:p>
    <w:p w14:paraId="7BDAC152" w14:textId="0771C928" w:rsidR="000217A5" w:rsidRPr="006F2AA4" w:rsidRDefault="000217A5" w:rsidP="002704BF">
      <w:pPr>
        <w:pStyle w:val="ListParagraph"/>
        <w:ind w:left="360"/>
        <w:rPr>
          <w:bCs/>
        </w:rPr>
      </w:pPr>
      <w:r w:rsidRPr="006F2AA4">
        <w:rPr>
          <w:bCs/>
        </w:rPr>
        <w:t>LD queried promotion via Facebook – is that classed as outside publicity, as in the Council and not just the Group?</w:t>
      </w:r>
    </w:p>
    <w:p w14:paraId="0561D789" w14:textId="77777777" w:rsidR="000217A5" w:rsidRPr="006F2AA4" w:rsidRDefault="000217A5" w:rsidP="002704BF">
      <w:pPr>
        <w:pStyle w:val="ListParagraph"/>
        <w:ind w:left="360"/>
        <w:rPr>
          <w:bCs/>
        </w:rPr>
      </w:pPr>
    </w:p>
    <w:p w14:paraId="43915F65" w14:textId="0A8A3FB1" w:rsidR="000217A5" w:rsidRPr="006F2AA4" w:rsidRDefault="000217A5" w:rsidP="002704BF">
      <w:pPr>
        <w:pStyle w:val="ListParagraph"/>
        <w:ind w:left="360"/>
        <w:rPr>
          <w:bCs/>
        </w:rPr>
      </w:pPr>
      <w:r w:rsidRPr="006F2AA4">
        <w:rPr>
          <w:bCs/>
        </w:rPr>
        <w:lastRenderedPageBreak/>
        <w:t xml:space="preserve">AJ confirmed that it is not branded as the Council. It is a closed group, only available to those who are Lucky </w:t>
      </w:r>
      <w:proofErr w:type="gramStart"/>
      <w:r w:rsidRPr="006F2AA4">
        <w:rPr>
          <w:bCs/>
        </w:rPr>
        <w:t>Fridays</w:t>
      </w:r>
      <w:proofErr w:type="gramEnd"/>
      <w:r w:rsidRPr="006F2AA4">
        <w:rPr>
          <w:bCs/>
        </w:rPr>
        <w:t xml:space="preserve"> members.</w:t>
      </w:r>
    </w:p>
    <w:p w14:paraId="2295B3FA" w14:textId="77777777" w:rsidR="000217A5" w:rsidRPr="006F2AA4" w:rsidRDefault="000217A5" w:rsidP="002704BF">
      <w:pPr>
        <w:pStyle w:val="ListParagraph"/>
        <w:ind w:left="360"/>
        <w:rPr>
          <w:bCs/>
        </w:rPr>
      </w:pPr>
    </w:p>
    <w:p w14:paraId="2A156D13" w14:textId="738C37CE" w:rsidR="000217A5" w:rsidRPr="006F2AA4" w:rsidRDefault="000217A5" w:rsidP="002704BF">
      <w:pPr>
        <w:pStyle w:val="ListParagraph"/>
        <w:ind w:left="360"/>
        <w:rPr>
          <w:bCs/>
        </w:rPr>
      </w:pPr>
      <w:r w:rsidRPr="006F2AA4">
        <w:rPr>
          <w:bCs/>
        </w:rPr>
        <w:t>NC reiterated that he believes we are doing everything reasonable to meet the exemptions and sees no reason why that wouldn’t continue to be the case.</w:t>
      </w:r>
    </w:p>
    <w:p w14:paraId="13D52BAC" w14:textId="77777777" w:rsidR="007347C1" w:rsidRPr="006F2AA4" w:rsidRDefault="007347C1" w:rsidP="002704BF">
      <w:pPr>
        <w:pStyle w:val="ListParagraph"/>
        <w:ind w:left="360"/>
        <w:rPr>
          <w:bCs/>
        </w:rPr>
      </w:pPr>
    </w:p>
    <w:p w14:paraId="39A37FFC" w14:textId="5C1A4F46" w:rsidR="007347C1" w:rsidRPr="006F2AA4" w:rsidRDefault="007347C1" w:rsidP="002704BF">
      <w:pPr>
        <w:pStyle w:val="ListParagraph"/>
        <w:ind w:left="360"/>
        <w:rPr>
          <w:bCs/>
        </w:rPr>
      </w:pPr>
      <w:r w:rsidRPr="006F2AA4">
        <w:rPr>
          <w:bCs/>
        </w:rPr>
        <w:t>HJ stated that a decision would need to be made on the Promoter role in the meeting prior to the AGM and asked that group members consider how they feel about collective responsibility or alternatively if any member would like to volunteer to be the Promoter as an individual, then to let KJ know.</w:t>
      </w:r>
    </w:p>
    <w:p w14:paraId="1C3F53A6" w14:textId="77777777" w:rsidR="007347C1" w:rsidRPr="006F2AA4" w:rsidRDefault="007347C1" w:rsidP="002704BF">
      <w:pPr>
        <w:pStyle w:val="ListParagraph"/>
        <w:ind w:left="360"/>
        <w:rPr>
          <w:bCs/>
        </w:rPr>
      </w:pPr>
    </w:p>
    <w:p w14:paraId="67EFCD53" w14:textId="67626A5F" w:rsidR="007347C1" w:rsidRPr="006F2AA4" w:rsidRDefault="007347C1" w:rsidP="002704BF">
      <w:pPr>
        <w:pStyle w:val="ListParagraph"/>
        <w:ind w:left="360"/>
        <w:rPr>
          <w:bCs/>
        </w:rPr>
      </w:pPr>
      <w:r w:rsidRPr="006F2AA4">
        <w:rPr>
          <w:bCs/>
        </w:rPr>
        <w:t xml:space="preserve">AJ advised that the other position that will become vacant is that of Chair once KJ retires. </w:t>
      </w:r>
      <w:proofErr w:type="gramStart"/>
      <w:r w:rsidRPr="006F2AA4">
        <w:rPr>
          <w:bCs/>
        </w:rPr>
        <w:t>SO</w:t>
      </w:r>
      <w:proofErr w:type="gramEnd"/>
      <w:r w:rsidRPr="006F2AA4">
        <w:rPr>
          <w:bCs/>
        </w:rPr>
        <w:t xml:space="preserve"> has confirmed that he would be happy to take on this position but, </w:t>
      </w:r>
      <w:r w:rsidR="00756185" w:rsidRPr="006F2AA4">
        <w:rPr>
          <w:bCs/>
        </w:rPr>
        <w:t>AJ queried whether</w:t>
      </w:r>
      <w:r w:rsidRPr="006F2AA4">
        <w:rPr>
          <w:bCs/>
        </w:rPr>
        <w:t xml:space="preserve"> any other member of the Group who would like to put themselves forward? No-one. AJ thanked SO for volunteering for the role.</w:t>
      </w:r>
      <w:r w:rsidR="00DC262E" w:rsidRPr="006F2AA4">
        <w:rPr>
          <w:bCs/>
        </w:rPr>
        <w:t xml:space="preserve"> </w:t>
      </w:r>
    </w:p>
    <w:p w14:paraId="685CEF82" w14:textId="77777777" w:rsidR="00C909AB" w:rsidRPr="006F2AA4" w:rsidRDefault="00C909AB" w:rsidP="002704BF">
      <w:pPr>
        <w:pStyle w:val="ListParagraph"/>
        <w:ind w:left="360"/>
        <w:rPr>
          <w:bCs/>
        </w:rPr>
      </w:pPr>
    </w:p>
    <w:p w14:paraId="22359612" w14:textId="39AC55AF" w:rsidR="00C909AB" w:rsidRPr="006F2AA4" w:rsidRDefault="00DC262E" w:rsidP="00DC262E">
      <w:pPr>
        <w:pStyle w:val="ListParagraph"/>
        <w:numPr>
          <w:ilvl w:val="0"/>
          <w:numId w:val="1"/>
        </w:numPr>
        <w:rPr>
          <w:bCs/>
        </w:rPr>
      </w:pPr>
      <w:r w:rsidRPr="006F2AA4">
        <w:rPr>
          <w:b/>
          <w:color w:val="auto"/>
          <w:u w:val="single"/>
        </w:rPr>
        <w:t xml:space="preserve">NPT Health and Wellbeing Group </w:t>
      </w:r>
      <w:r w:rsidRPr="006F2AA4">
        <w:rPr>
          <w:b/>
          <w:color w:val="auto"/>
          <w:u w:val="single"/>
        </w:rPr>
        <w:t>–</w:t>
      </w:r>
      <w:r w:rsidRPr="006F2AA4">
        <w:rPr>
          <w:b/>
          <w:color w:val="auto"/>
          <w:u w:val="single"/>
        </w:rPr>
        <w:t xml:space="preserve"> </w:t>
      </w:r>
      <w:r w:rsidRPr="006F2AA4">
        <w:rPr>
          <w:b/>
          <w:color w:val="auto"/>
          <w:u w:val="single"/>
        </w:rPr>
        <w:t>Financial Information</w:t>
      </w:r>
    </w:p>
    <w:p w14:paraId="450BD949" w14:textId="234B4618" w:rsidR="00DC262E" w:rsidRPr="006F2AA4" w:rsidRDefault="00DC262E" w:rsidP="00DC262E">
      <w:pPr>
        <w:pStyle w:val="ListParagraph"/>
        <w:ind w:left="360"/>
        <w:rPr>
          <w:bCs/>
        </w:rPr>
      </w:pPr>
      <w:r w:rsidRPr="006F2AA4">
        <w:rPr>
          <w:bCs/>
        </w:rPr>
        <w:t xml:space="preserve">HJ went through the information that had been circulated ahead of the meeting. </w:t>
      </w:r>
    </w:p>
    <w:p w14:paraId="1BD4C9BF" w14:textId="2572FBAF" w:rsidR="00DC262E" w:rsidRPr="006F2AA4" w:rsidRDefault="00DC262E" w:rsidP="00DC262E">
      <w:pPr>
        <w:pStyle w:val="ListParagraph"/>
        <w:spacing w:line="240" w:lineRule="auto"/>
        <w:ind w:left="360"/>
        <w:rPr>
          <w:color w:val="auto"/>
        </w:rPr>
      </w:pPr>
      <w:r w:rsidRPr="006F2AA4">
        <w:rPr>
          <w:b/>
          <w:bCs/>
          <w:color w:val="auto"/>
        </w:rPr>
        <w:t>Agreed</w:t>
      </w:r>
      <w:r w:rsidR="006F2AA4">
        <w:rPr>
          <w:b/>
          <w:bCs/>
          <w:color w:val="auto"/>
        </w:rPr>
        <w:t>:</w:t>
      </w:r>
      <w:r w:rsidRPr="006F2AA4">
        <w:rPr>
          <w:color w:val="auto"/>
        </w:rPr>
        <w:t xml:space="preserve"> the financial information was noted by the Executive Committee.</w:t>
      </w:r>
    </w:p>
    <w:p w14:paraId="2994BC42" w14:textId="77777777" w:rsidR="00B04012" w:rsidRPr="006F2AA4" w:rsidRDefault="00B04012" w:rsidP="00FF3B62">
      <w:pPr>
        <w:pStyle w:val="ListParagraph"/>
        <w:rPr>
          <w:color w:val="auto"/>
        </w:rPr>
      </w:pPr>
    </w:p>
    <w:p w14:paraId="0A10941C" w14:textId="387C3D55" w:rsidR="00C72D7E" w:rsidRPr="00AE7EA3" w:rsidRDefault="00D83C7A" w:rsidP="00DE29E3">
      <w:pPr>
        <w:pStyle w:val="ListParagraph"/>
        <w:numPr>
          <w:ilvl w:val="0"/>
          <w:numId w:val="1"/>
        </w:numPr>
        <w:spacing w:line="240" w:lineRule="auto"/>
        <w:ind w:right="-142"/>
        <w:rPr>
          <w:color w:val="auto"/>
        </w:rPr>
      </w:pPr>
      <w:r w:rsidRPr="00AE7EA3">
        <w:rPr>
          <w:b/>
          <w:color w:val="auto"/>
          <w:u w:val="single"/>
        </w:rPr>
        <w:t>NPT Health and Wellbeing Group - Risk Register</w:t>
      </w:r>
      <w:r w:rsidR="009041BB" w:rsidRPr="00AE7EA3">
        <w:rPr>
          <w:b/>
          <w:color w:val="auto"/>
          <w:u w:val="single"/>
        </w:rPr>
        <w:br/>
      </w:r>
      <w:r w:rsidR="00790D95" w:rsidRPr="00AE7EA3">
        <w:rPr>
          <w:color w:val="auto"/>
        </w:rPr>
        <w:t>AJ advised that three amendments have been made to lower the scores of risks #3, #6 and #9 and that a new risk has been added relating to the retirement of KJ.</w:t>
      </w:r>
      <w:r w:rsidR="00B04012" w:rsidRPr="00AE7EA3">
        <w:rPr>
          <w:color w:val="auto"/>
        </w:rPr>
        <w:br/>
      </w:r>
      <w:r w:rsidR="007E0C91" w:rsidRPr="00AE7EA3">
        <w:rPr>
          <w:b/>
          <w:color w:val="auto"/>
        </w:rPr>
        <w:t>Agreed</w:t>
      </w:r>
      <w:r w:rsidR="006F2AA4" w:rsidRPr="00AE7EA3">
        <w:rPr>
          <w:b/>
          <w:color w:val="auto"/>
        </w:rPr>
        <w:t>:</w:t>
      </w:r>
      <w:r w:rsidR="007E0C91" w:rsidRPr="00AE7EA3">
        <w:rPr>
          <w:color w:val="auto"/>
        </w:rPr>
        <w:t xml:space="preserve"> </w:t>
      </w:r>
      <w:proofErr w:type="gramStart"/>
      <w:r w:rsidR="007E0C91" w:rsidRPr="00AE7EA3">
        <w:rPr>
          <w:color w:val="auto"/>
        </w:rPr>
        <w:t>the</w:t>
      </w:r>
      <w:proofErr w:type="gramEnd"/>
      <w:r w:rsidR="007E0C91" w:rsidRPr="00AE7EA3">
        <w:rPr>
          <w:color w:val="auto"/>
        </w:rPr>
        <w:t xml:space="preserve"> Risk Register was noted by the Executive Committee</w:t>
      </w:r>
      <w:r w:rsidR="00B04012" w:rsidRPr="00AE7EA3">
        <w:rPr>
          <w:color w:val="auto"/>
        </w:rPr>
        <w:t>.</w:t>
      </w:r>
      <w:r w:rsidR="009E3D13" w:rsidRPr="00AE7EA3">
        <w:rPr>
          <w:color w:val="auto"/>
        </w:rPr>
        <w:br/>
      </w:r>
    </w:p>
    <w:p w14:paraId="05B6D2A4" w14:textId="02E20E93" w:rsidR="004755FA" w:rsidRPr="006F2AA4" w:rsidRDefault="004755FA" w:rsidP="00A54C15">
      <w:pPr>
        <w:pStyle w:val="ListParagraph"/>
        <w:numPr>
          <w:ilvl w:val="0"/>
          <w:numId w:val="1"/>
        </w:numPr>
        <w:spacing w:line="240" w:lineRule="auto"/>
        <w:rPr>
          <w:color w:val="auto"/>
        </w:rPr>
      </w:pPr>
      <w:r w:rsidRPr="006F2AA4">
        <w:rPr>
          <w:b/>
          <w:color w:val="auto"/>
          <w:u w:val="single"/>
        </w:rPr>
        <w:t xml:space="preserve">NPT Health and Wellbeing Group – </w:t>
      </w:r>
      <w:r w:rsidR="00E02053" w:rsidRPr="006F2AA4">
        <w:rPr>
          <w:b/>
          <w:color w:val="auto"/>
          <w:u w:val="single"/>
        </w:rPr>
        <w:t>Financial Procedures</w:t>
      </w:r>
    </w:p>
    <w:p w14:paraId="25109306" w14:textId="5BAEBB5C" w:rsidR="00E02053" w:rsidRPr="006F2AA4" w:rsidRDefault="00E02053" w:rsidP="00E02053">
      <w:pPr>
        <w:pStyle w:val="ListParagraph"/>
        <w:spacing w:line="240" w:lineRule="auto"/>
        <w:ind w:left="360"/>
        <w:rPr>
          <w:bCs/>
          <w:color w:val="auto"/>
        </w:rPr>
      </w:pPr>
      <w:r w:rsidRPr="006F2AA4">
        <w:rPr>
          <w:bCs/>
          <w:color w:val="auto"/>
        </w:rPr>
        <w:t>HJ advised that these were reviewed at the recent Finance &amp; Governance Sub-Group and no proposals or amendments made.</w:t>
      </w:r>
    </w:p>
    <w:p w14:paraId="61985C64" w14:textId="1149C664" w:rsidR="00BD5DF8" w:rsidRPr="006F2AA4" w:rsidRDefault="00140D44" w:rsidP="00BD5DF8">
      <w:pPr>
        <w:pStyle w:val="ListParagraph"/>
        <w:spacing w:line="240" w:lineRule="auto"/>
        <w:ind w:left="360"/>
        <w:rPr>
          <w:color w:val="auto"/>
        </w:rPr>
      </w:pPr>
      <w:r w:rsidRPr="006F2AA4">
        <w:rPr>
          <w:b/>
          <w:color w:val="auto"/>
        </w:rPr>
        <w:t>Agreed</w:t>
      </w:r>
      <w:r w:rsidR="00AE7EA3">
        <w:rPr>
          <w:b/>
          <w:color w:val="auto"/>
        </w:rPr>
        <w:t>:</w:t>
      </w:r>
      <w:r w:rsidRPr="006F2AA4">
        <w:rPr>
          <w:color w:val="auto"/>
        </w:rPr>
        <w:t xml:space="preserve"> </w:t>
      </w:r>
      <w:proofErr w:type="gramStart"/>
      <w:r w:rsidRPr="006F2AA4">
        <w:rPr>
          <w:color w:val="auto"/>
        </w:rPr>
        <w:t>the</w:t>
      </w:r>
      <w:proofErr w:type="gramEnd"/>
      <w:r w:rsidRPr="006F2AA4">
        <w:rPr>
          <w:color w:val="auto"/>
        </w:rPr>
        <w:t xml:space="preserve"> </w:t>
      </w:r>
      <w:r w:rsidR="00E02053" w:rsidRPr="006F2AA4">
        <w:rPr>
          <w:color w:val="auto"/>
        </w:rPr>
        <w:t>Financial Procedures were</w:t>
      </w:r>
      <w:r w:rsidRPr="006F2AA4">
        <w:rPr>
          <w:color w:val="auto"/>
        </w:rPr>
        <w:t xml:space="preserve"> noted </w:t>
      </w:r>
      <w:r w:rsidR="00204204" w:rsidRPr="006F2AA4">
        <w:rPr>
          <w:color w:val="auto"/>
        </w:rPr>
        <w:t xml:space="preserve">as reviewed </w:t>
      </w:r>
      <w:r w:rsidRPr="006F2AA4">
        <w:rPr>
          <w:color w:val="auto"/>
        </w:rPr>
        <w:t>by the Executive Committee.</w:t>
      </w:r>
    </w:p>
    <w:p w14:paraId="3EFCFC7D" w14:textId="77777777" w:rsidR="00E02053" w:rsidRPr="006F2AA4" w:rsidRDefault="00E02053" w:rsidP="00BD5DF8">
      <w:pPr>
        <w:pStyle w:val="ListParagraph"/>
        <w:spacing w:line="240" w:lineRule="auto"/>
        <w:ind w:left="360"/>
        <w:rPr>
          <w:bCs/>
          <w:color w:val="auto"/>
        </w:rPr>
      </w:pPr>
    </w:p>
    <w:p w14:paraId="1E2CC844" w14:textId="72F886ED" w:rsidR="003D02DE" w:rsidRPr="00AE7EA3" w:rsidRDefault="00D83C7A" w:rsidP="00973A0A">
      <w:pPr>
        <w:pStyle w:val="ListParagraph"/>
        <w:numPr>
          <w:ilvl w:val="0"/>
          <w:numId w:val="1"/>
        </w:numPr>
        <w:spacing w:line="240" w:lineRule="auto"/>
        <w:rPr>
          <w:bCs/>
          <w:color w:val="auto"/>
        </w:rPr>
      </w:pPr>
      <w:r w:rsidRPr="00AE7EA3">
        <w:rPr>
          <w:b/>
          <w:color w:val="auto"/>
          <w:u w:val="single"/>
        </w:rPr>
        <w:t>NPT Health and Wellbeing Group - Wellbeing Activities</w:t>
      </w:r>
      <w:r w:rsidR="005D23DF" w:rsidRPr="00AE7EA3">
        <w:rPr>
          <w:b/>
          <w:color w:val="auto"/>
          <w:u w:val="single"/>
        </w:rPr>
        <w:br/>
      </w:r>
      <w:r w:rsidR="005D23DF" w:rsidRPr="00AE7EA3">
        <w:rPr>
          <w:b/>
          <w:color w:val="auto"/>
        </w:rPr>
        <w:t>Celtic Leisure offer – Subsidised adult swimming lessons</w:t>
      </w:r>
    </w:p>
    <w:p w14:paraId="426D3E83" w14:textId="4A5FD588" w:rsidR="00BB36A4" w:rsidRPr="006F2AA4" w:rsidRDefault="005D23DF" w:rsidP="003D02DE">
      <w:pPr>
        <w:pStyle w:val="ListParagraph"/>
        <w:spacing w:line="240" w:lineRule="auto"/>
        <w:ind w:left="360"/>
        <w:rPr>
          <w:bCs/>
          <w:color w:val="auto"/>
        </w:rPr>
      </w:pPr>
      <w:r w:rsidRPr="006F2AA4">
        <w:rPr>
          <w:bCs/>
          <w:color w:val="auto"/>
        </w:rPr>
        <w:t>ALJ advised a discussion had been held with Celtic, who are keen to get this set up. There is a slight concern from Celtic with regards to how they can process the discount through their IT system. They will investigate and let us know.</w:t>
      </w:r>
    </w:p>
    <w:p w14:paraId="7478796B" w14:textId="77777777" w:rsidR="005D23DF" w:rsidRPr="006F2AA4" w:rsidRDefault="005D23DF" w:rsidP="003D02DE">
      <w:pPr>
        <w:pStyle w:val="ListParagraph"/>
        <w:spacing w:line="240" w:lineRule="auto"/>
        <w:ind w:left="360"/>
        <w:rPr>
          <w:bCs/>
          <w:color w:val="auto"/>
        </w:rPr>
      </w:pPr>
    </w:p>
    <w:p w14:paraId="6EEF2FDF" w14:textId="2471851A" w:rsidR="005D23DF" w:rsidRPr="006F2AA4" w:rsidRDefault="005D23DF" w:rsidP="003D02DE">
      <w:pPr>
        <w:pStyle w:val="ListParagraph"/>
        <w:spacing w:line="240" w:lineRule="auto"/>
        <w:ind w:left="360"/>
        <w:rPr>
          <w:bCs/>
          <w:color w:val="auto"/>
        </w:rPr>
      </w:pPr>
      <w:r w:rsidRPr="006F2AA4">
        <w:rPr>
          <w:bCs/>
          <w:color w:val="auto"/>
        </w:rPr>
        <w:t>ALJ advised that Celtic are keen to work with us to also offer further opportunities such as taster sessions if people want to try before they buy.</w:t>
      </w:r>
    </w:p>
    <w:p w14:paraId="5664A567" w14:textId="2AEAB34B" w:rsidR="00BB36A4" w:rsidRPr="00AE7EA3" w:rsidRDefault="00BB36A4" w:rsidP="003D02DE">
      <w:pPr>
        <w:pStyle w:val="ListParagraph"/>
        <w:spacing w:line="240" w:lineRule="auto"/>
        <w:ind w:left="360"/>
        <w:rPr>
          <w:b/>
          <w:color w:val="auto"/>
        </w:rPr>
      </w:pPr>
      <w:r w:rsidRPr="00AE7EA3">
        <w:rPr>
          <w:b/>
          <w:color w:val="auto"/>
        </w:rPr>
        <w:t>Action</w:t>
      </w:r>
      <w:r w:rsidR="00AE7EA3" w:rsidRPr="00AE7EA3">
        <w:rPr>
          <w:b/>
          <w:color w:val="auto"/>
        </w:rPr>
        <w:t>:</w:t>
      </w:r>
      <w:r w:rsidRPr="00AE7EA3">
        <w:rPr>
          <w:b/>
          <w:color w:val="auto"/>
        </w:rPr>
        <w:t xml:space="preserve"> AJ/ALJ to </w:t>
      </w:r>
      <w:r w:rsidR="005D23DF" w:rsidRPr="00AE7EA3">
        <w:rPr>
          <w:b/>
          <w:color w:val="auto"/>
        </w:rPr>
        <w:t>proceed with Celtic.</w:t>
      </w:r>
    </w:p>
    <w:p w14:paraId="6E2A42F2" w14:textId="77777777" w:rsidR="003D02DE" w:rsidRPr="006F2AA4" w:rsidRDefault="003D02DE" w:rsidP="003D02DE">
      <w:pPr>
        <w:pStyle w:val="ListParagraph"/>
        <w:spacing w:line="240" w:lineRule="auto"/>
        <w:ind w:left="360"/>
        <w:rPr>
          <w:b/>
          <w:color w:val="auto"/>
          <w:u w:val="single"/>
        </w:rPr>
      </w:pPr>
    </w:p>
    <w:p w14:paraId="665738A5" w14:textId="0555594E" w:rsidR="003D02DE" w:rsidRPr="00AE7EA3" w:rsidRDefault="005D23DF" w:rsidP="003D02DE">
      <w:pPr>
        <w:pStyle w:val="ListParagraph"/>
        <w:spacing w:line="240" w:lineRule="auto"/>
        <w:ind w:left="360"/>
        <w:rPr>
          <w:bCs/>
          <w:color w:val="auto"/>
        </w:rPr>
      </w:pPr>
      <w:r w:rsidRPr="00AE7EA3">
        <w:rPr>
          <w:b/>
          <w:color w:val="auto"/>
        </w:rPr>
        <w:t>Subsidised Margam Park Annual Membership</w:t>
      </w:r>
    </w:p>
    <w:p w14:paraId="3B250029" w14:textId="460A0D59" w:rsidR="005D23DF" w:rsidRPr="006F2AA4" w:rsidRDefault="005D23DF" w:rsidP="005D23DF">
      <w:pPr>
        <w:pStyle w:val="ListParagraph"/>
        <w:spacing w:line="240" w:lineRule="auto"/>
        <w:ind w:left="360"/>
      </w:pPr>
      <w:r w:rsidRPr="006F2AA4">
        <w:t xml:space="preserve">ALJ advised that this offer </w:t>
      </w:r>
      <w:r w:rsidR="00AE7EA3">
        <w:t>was</w:t>
      </w:r>
      <w:r w:rsidRPr="006F2AA4">
        <w:t xml:space="preserve"> launched at the Employee Marketplace Event on March 13</w:t>
      </w:r>
      <w:r w:rsidRPr="006F2AA4">
        <w:rPr>
          <w:vertAlign w:val="superscript"/>
        </w:rPr>
        <w:t>th</w:t>
      </w:r>
      <w:r w:rsidRPr="006F2AA4">
        <w:t>. The offer is for £20 discount off an annual membership. It has been taken up by around 25 members of staff so far.</w:t>
      </w:r>
    </w:p>
    <w:p w14:paraId="6968E340" w14:textId="77777777" w:rsidR="005D23DF" w:rsidRPr="006F2AA4" w:rsidRDefault="005D23DF" w:rsidP="005D23DF">
      <w:pPr>
        <w:pStyle w:val="ListParagraph"/>
        <w:spacing w:line="240" w:lineRule="auto"/>
        <w:ind w:left="360"/>
      </w:pPr>
    </w:p>
    <w:p w14:paraId="2338399B" w14:textId="0A4EB58A" w:rsidR="005D23DF" w:rsidRPr="00AE7EA3" w:rsidRDefault="005D23DF" w:rsidP="005D23DF">
      <w:pPr>
        <w:pStyle w:val="ListParagraph"/>
        <w:spacing w:line="240" w:lineRule="auto"/>
        <w:ind w:left="360"/>
        <w:rPr>
          <w:bCs/>
          <w:color w:val="auto"/>
        </w:rPr>
      </w:pPr>
      <w:r w:rsidRPr="00AE7EA3">
        <w:rPr>
          <w:b/>
          <w:color w:val="auto"/>
        </w:rPr>
        <w:t>Benefits for sick members of staff</w:t>
      </w:r>
    </w:p>
    <w:p w14:paraId="0F0FCD64" w14:textId="0AAEE906" w:rsidR="003B0825" w:rsidRPr="006F2AA4" w:rsidRDefault="00434A87" w:rsidP="003B0825">
      <w:pPr>
        <w:pStyle w:val="ListParagraph"/>
        <w:spacing w:line="240" w:lineRule="auto"/>
        <w:ind w:left="360"/>
      </w:pPr>
      <w:r w:rsidRPr="006F2AA4">
        <w:t xml:space="preserve">AJ informed the group of a suggestion that had been put forward to </w:t>
      </w:r>
      <w:r w:rsidR="003B0825" w:rsidRPr="006F2AA4">
        <w:t>have a scheme to support members of staff diagnosed with a terminal illness.</w:t>
      </w:r>
      <w:r w:rsidR="00974A8A" w:rsidRPr="006F2AA4">
        <w:t xml:space="preserve"> Group discussed the suggestion. SR felt there would be a significant issue around data sharing </w:t>
      </w:r>
      <w:proofErr w:type="gramStart"/>
      <w:r w:rsidR="00974A8A" w:rsidRPr="006F2AA4">
        <w:t>and also</w:t>
      </w:r>
      <w:proofErr w:type="gramEnd"/>
      <w:r w:rsidR="00974A8A" w:rsidRPr="006F2AA4">
        <w:t xml:space="preserve"> advised that the Trade Unions already offer support to their members in this scenario. SR suggested that members would have to self-identify and felt this would be unlikely to happen. </w:t>
      </w:r>
    </w:p>
    <w:p w14:paraId="645A8BFE" w14:textId="6A6D8920" w:rsidR="00974A8A" w:rsidRPr="006F2AA4" w:rsidRDefault="00974A8A" w:rsidP="003B0825">
      <w:pPr>
        <w:pStyle w:val="ListParagraph"/>
        <w:spacing w:line="240" w:lineRule="auto"/>
        <w:ind w:left="360"/>
      </w:pPr>
      <w:r w:rsidRPr="00AE7EA3">
        <w:rPr>
          <w:b/>
          <w:bCs/>
        </w:rPr>
        <w:t>Agreed</w:t>
      </w:r>
      <w:r w:rsidR="00AE7EA3" w:rsidRPr="00AE7EA3">
        <w:rPr>
          <w:b/>
          <w:bCs/>
        </w:rPr>
        <w:t>:</w:t>
      </w:r>
      <w:r w:rsidRPr="006F2AA4">
        <w:t xml:space="preserve"> Group not happy to offer support to this suggestion.</w:t>
      </w:r>
    </w:p>
    <w:p w14:paraId="57DB2B5E" w14:textId="77777777" w:rsidR="00983C0C" w:rsidRPr="006F2AA4" w:rsidRDefault="00983C0C" w:rsidP="001412EC">
      <w:pPr>
        <w:pStyle w:val="ListParagraph"/>
        <w:spacing w:line="240" w:lineRule="auto"/>
        <w:ind w:left="360"/>
        <w:rPr>
          <w:color w:val="auto"/>
        </w:rPr>
      </w:pPr>
    </w:p>
    <w:p w14:paraId="0E1B8B3F" w14:textId="77777777" w:rsidR="00D83C7A" w:rsidRPr="006F2AA4" w:rsidRDefault="009041BB" w:rsidP="00606CF7">
      <w:pPr>
        <w:pStyle w:val="ListParagraph"/>
        <w:numPr>
          <w:ilvl w:val="0"/>
          <w:numId w:val="1"/>
        </w:numPr>
        <w:spacing w:line="240" w:lineRule="auto"/>
        <w:rPr>
          <w:b/>
          <w:color w:val="auto"/>
          <w:u w:val="single"/>
        </w:rPr>
      </w:pPr>
      <w:r w:rsidRPr="006F2AA4">
        <w:rPr>
          <w:b/>
          <w:color w:val="auto"/>
          <w:u w:val="single"/>
        </w:rPr>
        <w:t>AOB</w:t>
      </w:r>
    </w:p>
    <w:p w14:paraId="51B9980C" w14:textId="5C744F3F" w:rsidR="00C4176B" w:rsidRPr="006F2AA4" w:rsidRDefault="00974A8A" w:rsidP="00C4176B">
      <w:pPr>
        <w:pStyle w:val="ListParagraph"/>
        <w:spacing w:line="240" w:lineRule="auto"/>
        <w:ind w:left="360"/>
      </w:pPr>
      <w:r w:rsidRPr="006F2AA4">
        <w:t xml:space="preserve">AJ </w:t>
      </w:r>
      <w:r w:rsidR="00AE7EA3">
        <w:t>advised of</w:t>
      </w:r>
      <w:r w:rsidRPr="006F2AA4">
        <w:t xml:space="preserve"> a suggestion that the </w:t>
      </w:r>
      <w:r w:rsidR="00AE7EA3">
        <w:t>Health</w:t>
      </w:r>
      <w:r w:rsidRPr="006F2AA4">
        <w:t xml:space="preserve"> </w:t>
      </w:r>
      <w:r w:rsidR="00AE7EA3">
        <w:t>and</w:t>
      </w:r>
      <w:r w:rsidRPr="006F2AA4">
        <w:t xml:space="preserve"> Wellbeing Group could cover the cost of the current 5% discount offered to staff for weddings at Margam Orangery. Group disagreed that this had a strong link to Wellbeing and were not happy to support.</w:t>
      </w:r>
    </w:p>
    <w:p w14:paraId="257E7D8A" w14:textId="77777777" w:rsidR="00AE7EA3" w:rsidRPr="006F2AA4" w:rsidRDefault="00AE7EA3" w:rsidP="00AE7EA3">
      <w:pPr>
        <w:pStyle w:val="ListParagraph"/>
        <w:spacing w:line="240" w:lineRule="auto"/>
        <w:ind w:left="360"/>
      </w:pPr>
      <w:r w:rsidRPr="00AE7EA3">
        <w:rPr>
          <w:b/>
          <w:bCs/>
        </w:rPr>
        <w:t>Agreed:</w:t>
      </w:r>
      <w:r w:rsidRPr="006F2AA4">
        <w:t xml:space="preserve"> Group not happy to offer support to this suggestion.</w:t>
      </w:r>
    </w:p>
    <w:p w14:paraId="19A8FC27" w14:textId="77777777" w:rsidR="00974A8A" w:rsidRPr="006F2AA4" w:rsidRDefault="00974A8A" w:rsidP="00C4176B">
      <w:pPr>
        <w:pStyle w:val="ListParagraph"/>
        <w:spacing w:line="240" w:lineRule="auto"/>
        <w:ind w:left="360"/>
      </w:pPr>
    </w:p>
    <w:p w14:paraId="1C3B3241" w14:textId="17C1CB20" w:rsidR="00974A8A" w:rsidRPr="006F2AA4" w:rsidRDefault="00974A8A" w:rsidP="00C4176B">
      <w:pPr>
        <w:pStyle w:val="ListParagraph"/>
        <w:spacing w:line="240" w:lineRule="auto"/>
        <w:ind w:left="360"/>
      </w:pPr>
      <w:r w:rsidRPr="006F2AA4">
        <w:lastRenderedPageBreak/>
        <w:t xml:space="preserve">AJ </w:t>
      </w:r>
      <w:proofErr w:type="spellStart"/>
      <w:r w:rsidRPr="006F2AA4">
        <w:t>fedback</w:t>
      </w:r>
      <w:proofErr w:type="spellEnd"/>
      <w:r w:rsidRPr="006F2AA4">
        <w:t xml:space="preserve"> on a query from a staff member around the recent change to the Parking Scheme and the removal of car parks being included over the weekend. The suggestion was that the Wellbeing Fund be used to cover the cost of </w:t>
      </w:r>
      <w:r w:rsidR="00AE7EA3">
        <w:t xml:space="preserve">having all car parks available </w:t>
      </w:r>
      <w:r w:rsidRPr="006F2AA4">
        <w:t xml:space="preserve">again as people would use it to support their own </w:t>
      </w:r>
      <w:r w:rsidR="00AE7EA3" w:rsidRPr="006F2AA4">
        <w:t>wellbeing</w:t>
      </w:r>
      <w:r w:rsidRPr="006F2AA4">
        <w:t xml:space="preserve"> </w:t>
      </w:r>
      <w:r w:rsidR="00AE7EA3" w:rsidRPr="006F2AA4">
        <w:t>activities</w:t>
      </w:r>
      <w:r w:rsidRPr="006F2AA4">
        <w:t>.</w:t>
      </w:r>
    </w:p>
    <w:p w14:paraId="166A3052" w14:textId="77777777" w:rsidR="00974A8A" w:rsidRPr="006F2AA4" w:rsidRDefault="00974A8A" w:rsidP="00C4176B">
      <w:pPr>
        <w:pStyle w:val="ListParagraph"/>
        <w:spacing w:line="240" w:lineRule="auto"/>
        <w:ind w:left="360"/>
      </w:pPr>
    </w:p>
    <w:p w14:paraId="797FA4BD" w14:textId="3669339A" w:rsidR="00974A8A" w:rsidRPr="006F2AA4" w:rsidRDefault="00974A8A" w:rsidP="00C4176B">
      <w:pPr>
        <w:pStyle w:val="ListParagraph"/>
        <w:spacing w:line="240" w:lineRule="auto"/>
        <w:ind w:left="360"/>
      </w:pPr>
      <w:r w:rsidRPr="006F2AA4">
        <w:t xml:space="preserve">Group discussed the changes to the scheme. AJ advised it was a policy decision. The parking permit is free, albeit restricted. </w:t>
      </w:r>
      <w:proofErr w:type="gramStart"/>
      <w:r w:rsidRPr="006F2AA4">
        <w:t>So</w:t>
      </w:r>
      <w:proofErr w:type="gramEnd"/>
      <w:r w:rsidRPr="006F2AA4">
        <w:t xml:space="preserve"> in essence, the Fund could not be used to pay for something that is not chargeable anyway.</w:t>
      </w:r>
    </w:p>
    <w:p w14:paraId="0283540C" w14:textId="77777777" w:rsidR="007848F8" w:rsidRPr="006F2AA4" w:rsidRDefault="007848F8" w:rsidP="00C4176B">
      <w:pPr>
        <w:pStyle w:val="ListParagraph"/>
        <w:spacing w:line="240" w:lineRule="auto"/>
        <w:ind w:left="360"/>
      </w:pPr>
    </w:p>
    <w:p w14:paraId="3151F012" w14:textId="48B483CC" w:rsidR="007848F8" w:rsidRPr="006F2AA4" w:rsidRDefault="007848F8" w:rsidP="00C4176B">
      <w:pPr>
        <w:pStyle w:val="ListParagraph"/>
        <w:spacing w:line="240" w:lineRule="auto"/>
        <w:ind w:left="360"/>
      </w:pPr>
      <w:r w:rsidRPr="006F2AA4">
        <w:t xml:space="preserve">SO queried whether we could go back to paying, as per the previous parking scheme? He advised that lots of people had suggested they would be happy to support a charge as previous, if it meant the permit would be less restrictive. </w:t>
      </w:r>
    </w:p>
    <w:p w14:paraId="043C6B17" w14:textId="77777777" w:rsidR="007848F8" w:rsidRPr="006F2AA4" w:rsidRDefault="007848F8" w:rsidP="00C4176B">
      <w:pPr>
        <w:pStyle w:val="ListParagraph"/>
        <w:spacing w:line="240" w:lineRule="auto"/>
        <w:ind w:left="360"/>
      </w:pPr>
    </w:p>
    <w:p w14:paraId="18C37362" w14:textId="2C08129F" w:rsidR="007848F8" w:rsidRPr="006F2AA4" w:rsidRDefault="007848F8" w:rsidP="00C4176B">
      <w:pPr>
        <w:pStyle w:val="ListParagraph"/>
        <w:spacing w:line="240" w:lineRule="auto"/>
        <w:ind w:left="360"/>
      </w:pPr>
      <w:r w:rsidRPr="006F2AA4">
        <w:t>HJ confirmed that KJ has asked for the revised parking scheme to be reviewed again.</w:t>
      </w:r>
    </w:p>
    <w:p w14:paraId="1B75193F" w14:textId="77777777" w:rsidR="007848F8" w:rsidRPr="006F2AA4" w:rsidRDefault="007848F8" w:rsidP="00C4176B">
      <w:pPr>
        <w:pStyle w:val="ListParagraph"/>
        <w:spacing w:line="240" w:lineRule="auto"/>
        <w:ind w:left="360"/>
      </w:pPr>
    </w:p>
    <w:p w14:paraId="699DA002" w14:textId="4A8A5520" w:rsidR="007848F8" w:rsidRDefault="007848F8" w:rsidP="00C4176B">
      <w:pPr>
        <w:pStyle w:val="ListParagraph"/>
        <w:spacing w:line="240" w:lineRule="auto"/>
        <w:ind w:left="360"/>
      </w:pPr>
      <w:r w:rsidRPr="006F2AA4">
        <w:t>AJ suggested that this is not something that this group can resolve</w:t>
      </w:r>
      <w:r>
        <w:t>.</w:t>
      </w:r>
    </w:p>
    <w:p w14:paraId="3A72446B" w14:textId="77777777" w:rsidR="00AE7EA3" w:rsidRPr="006F2AA4" w:rsidRDefault="00AE7EA3" w:rsidP="00AE7EA3">
      <w:pPr>
        <w:pStyle w:val="ListParagraph"/>
        <w:spacing w:line="240" w:lineRule="auto"/>
        <w:ind w:left="360"/>
      </w:pPr>
      <w:r w:rsidRPr="00AE7EA3">
        <w:rPr>
          <w:b/>
          <w:bCs/>
        </w:rPr>
        <w:t>Agreed:</w:t>
      </w:r>
      <w:r w:rsidRPr="006F2AA4">
        <w:t xml:space="preserve"> Group not happy to offer support to this suggestion.</w:t>
      </w:r>
    </w:p>
    <w:p w14:paraId="580AEBFC" w14:textId="77777777" w:rsidR="00C4176B" w:rsidRPr="00C4176B" w:rsidRDefault="00C4176B" w:rsidP="00C4176B">
      <w:pPr>
        <w:pStyle w:val="ListParagraph"/>
        <w:spacing w:line="240" w:lineRule="auto"/>
        <w:ind w:left="360"/>
      </w:pPr>
    </w:p>
    <w:p w14:paraId="0611C5CD" w14:textId="77777777" w:rsidR="009041BB" w:rsidRPr="00896361" w:rsidRDefault="009041BB" w:rsidP="008621FD">
      <w:pPr>
        <w:spacing w:after="0" w:line="240" w:lineRule="auto"/>
        <w:rPr>
          <w:rFonts w:ascii="Arial" w:hAnsi="Arial" w:cs="Arial"/>
        </w:rPr>
      </w:pPr>
    </w:p>
    <w:p w14:paraId="72DE0FE7" w14:textId="77777777" w:rsidR="009041BB" w:rsidRPr="00896361" w:rsidRDefault="009041BB" w:rsidP="008621FD">
      <w:pPr>
        <w:spacing w:after="0" w:line="240" w:lineRule="auto"/>
        <w:rPr>
          <w:rFonts w:ascii="Arial" w:hAnsi="Arial" w:cs="Arial"/>
        </w:rPr>
      </w:pPr>
    </w:p>
    <w:p w14:paraId="4C15073B" w14:textId="77777777" w:rsidR="00C72D7E" w:rsidRPr="00896361" w:rsidRDefault="009041BB" w:rsidP="00D57BE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rPr>
      </w:pPr>
      <w:r w:rsidRPr="00896361">
        <w:rPr>
          <w:rFonts w:ascii="Arial" w:hAnsi="Arial" w:cs="Arial"/>
        </w:rPr>
        <w:t xml:space="preserve">Next meeting: </w:t>
      </w:r>
      <w:r w:rsidR="00A87889">
        <w:rPr>
          <w:rFonts w:ascii="Arial" w:hAnsi="Arial" w:cs="Arial"/>
        </w:rPr>
        <w:t>TBC</w:t>
      </w:r>
    </w:p>
    <w:p w14:paraId="5DC33514" w14:textId="77777777" w:rsidR="00E65086" w:rsidRDefault="00E65086" w:rsidP="00CC064D">
      <w:pPr>
        <w:spacing w:after="0" w:line="240" w:lineRule="auto"/>
        <w:ind w:left="720" w:hanging="578"/>
        <w:rPr>
          <w:rFonts w:ascii="Arial" w:hAnsi="Arial" w:cs="Arial"/>
        </w:rPr>
      </w:pPr>
    </w:p>
    <w:p w14:paraId="24D82785" w14:textId="77777777" w:rsidR="00CC064D" w:rsidRPr="00896361" w:rsidRDefault="00CC064D" w:rsidP="00CC064D">
      <w:pPr>
        <w:spacing w:after="0" w:line="240" w:lineRule="auto"/>
        <w:ind w:left="720" w:hanging="578"/>
        <w:rPr>
          <w:rFonts w:ascii="Arial" w:hAnsi="Arial" w:cs="Arial"/>
        </w:rPr>
      </w:pPr>
      <w:r w:rsidRPr="00896361">
        <w:rPr>
          <w:rFonts w:ascii="Arial" w:hAnsi="Arial" w:cs="Arial"/>
        </w:rPr>
        <w:t>I hereby agree that these minutes are a true and accurate record of the meeting.</w:t>
      </w:r>
    </w:p>
    <w:p w14:paraId="1370D856" w14:textId="77777777" w:rsidR="00105239" w:rsidRPr="00896361" w:rsidRDefault="00105239" w:rsidP="00105239">
      <w:pPr>
        <w:spacing w:after="0" w:line="240" w:lineRule="auto"/>
        <w:ind w:left="720" w:hanging="578"/>
        <w:rPr>
          <w:rFonts w:ascii="Arial" w:hAnsi="Arial" w:cs="Arial"/>
        </w:rPr>
      </w:pPr>
    </w:p>
    <w:p w14:paraId="6B280580" w14:textId="77777777" w:rsidR="00105239" w:rsidRPr="00896361" w:rsidRDefault="00105239" w:rsidP="00105239">
      <w:pPr>
        <w:spacing w:after="0" w:line="240" w:lineRule="auto"/>
        <w:ind w:left="720" w:hanging="578"/>
        <w:rPr>
          <w:rFonts w:ascii="Arial" w:hAnsi="Arial" w:cs="Arial"/>
        </w:rPr>
      </w:pPr>
    </w:p>
    <w:p w14:paraId="7967EA6B" w14:textId="77777777" w:rsidR="00105239" w:rsidRPr="00896361" w:rsidRDefault="00105239" w:rsidP="00105239">
      <w:pPr>
        <w:spacing w:after="0" w:line="240" w:lineRule="auto"/>
        <w:ind w:left="720" w:hanging="578"/>
        <w:rPr>
          <w:rFonts w:ascii="Arial" w:hAnsi="Arial" w:cs="Arial"/>
        </w:rPr>
      </w:pPr>
      <w:r w:rsidRPr="00896361">
        <w:rPr>
          <w:rFonts w:ascii="Arial" w:hAnsi="Arial" w:cs="Arial"/>
        </w:rPr>
        <w:t xml:space="preserve">Signed (Chairwoman) </w:t>
      </w:r>
      <w:r w:rsidR="00C548C6" w:rsidRPr="00896361">
        <w:rPr>
          <w:rFonts w:ascii="Arial" w:hAnsi="Arial" w:cs="Arial"/>
          <w:noProof/>
        </w:rPr>
        <w:t>_________________</w:t>
      </w:r>
      <w:r w:rsidRPr="00896361">
        <w:rPr>
          <w:rFonts w:ascii="Arial" w:hAnsi="Arial" w:cs="Arial"/>
        </w:rPr>
        <w:t xml:space="preserve"> Date: </w:t>
      </w:r>
      <w:r w:rsidR="00C548C6" w:rsidRPr="00896361">
        <w:rPr>
          <w:rFonts w:ascii="Arial" w:hAnsi="Arial" w:cs="Arial"/>
        </w:rPr>
        <w:t>______________________</w:t>
      </w:r>
    </w:p>
    <w:p w14:paraId="229912DE" w14:textId="77777777" w:rsidR="00105239" w:rsidRPr="00896361" w:rsidRDefault="00105239" w:rsidP="00105239">
      <w:pPr>
        <w:spacing w:after="0" w:line="240" w:lineRule="auto"/>
        <w:ind w:left="720" w:hanging="578"/>
        <w:rPr>
          <w:rFonts w:ascii="Arial" w:hAnsi="Arial" w:cs="Arial"/>
        </w:rPr>
      </w:pPr>
    </w:p>
    <w:p w14:paraId="65759C32" w14:textId="77777777" w:rsidR="00105239" w:rsidRPr="00D57BE5" w:rsidRDefault="00105239" w:rsidP="00E65086">
      <w:pPr>
        <w:spacing w:after="0" w:line="240" w:lineRule="auto"/>
        <w:ind w:left="720" w:hanging="578"/>
        <w:rPr>
          <w:rFonts w:ascii="Arial" w:hAnsi="Arial" w:cs="Arial"/>
        </w:rPr>
      </w:pPr>
      <w:r w:rsidRPr="00896361">
        <w:rPr>
          <w:rFonts w:ascii="Arial" w:hAnsi="Arial" w:cs="Arial"/>
        </w:rPr>
        <w:t xml:space="preserve">Signed (Seconder) </w:t>
      </w:r>
      <w:r w:rsidR="00C548C6" w:rsidRPr="00896361">
        <w:rPr>
          <w:rFonts w:ascii="Arial" w:hAnsi="Arial" w:cs="Arial"/>
          <w:noProof/>
        </w:rPr>
        <w:t>___________________</w:t>
      </w:r>
      <w:r w:rsidRPr="00896361">
        <w:rPr>
          <w:rFonts w:ascii="Arial" w:hAnsi="Arial" w:cs="Arial"/>
        </w:rPr>
        <w:t xml:space="preserve"> Date: </w:t>
      </w:r>
      <w:r w:rsidR="00C548C6" w:rsidRPr="00896361">
        <w:rPr>
          <w:rFonts w:ascii="Arial" w:hAnsi="Arial" w:cs="Arial"/>
        </w:rPr>
        <w:t>________________________</w:t>
      </w:r>
    </w:p>
    <w:sectPr w:rsidR="00105239" w:rsidRPr="00D57BE5" w:rsidSect="00336F4D">
      <w:pgSz w:w="11906" w:h="16838"/>
      <w:pgMar w:top="709"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BDA"/>
    <w:multiLevelType w:val="hybridMultilevel"/>
    <w:tmpl w:val="E54AD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533C"/>
    <w:multiLevelType w:val="hybridMultilevel"/>
    <w:tmpl w:val="F16A0E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25D2732"/>
    <w:multiLevelType w:val="hybridMultilevel"/>
    <w:tmpl w:val="B112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30CA2"/>
    <w:multiLevelType w:val="hybridMultilevel"/>
    <w:tmpl w:val="B6A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2210F"/>
    <w:multiLevelType w:val="hybridMultilevel"/>
    <w:tmpl w:val="F7E243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7434C30"/>
    <w:multiLevelType w:val="hybridMultilevel"/>
    <w:tmpl w:val="FE1E6140"/>
    <w:lvl w:ilvl="0" w:tplc="08090001">
      <w:start w:val="1"/>
      <w:numFmt w:val="bullet"/>
      <w:lvlText w:val=""/>
      <w:lvlJc w:val="left"/>
      <w:pPr>
        <w:ind w:left="360" w:hanging="360"/>
      </w:pPr>
      <w:rPr>
        <w:rFonts w:ascii="Symbol" w:hAnsi="Symbol" w:hint="default"/>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636"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A434949"/>
    <w:multiLevelType w:val="hybridMultilevel"/>
    <w:tmpl w:val="75F6F3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DF7C96"/>
    <w:multiLevelType w:val="multilevel"/>
    <w:tmpl w:val="A4FA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17E76"/>
    <w:multiLevelType w:val="hybridMultilevel"/>
    <w:tmpl w:val="8B64FDC4"/>
    <w:lvl w:ilvl="0" w:tplc="A6A8F87E">
      <w:start w:val="1"/>
      <w:numFmt w:val="decimal"/>
      <w:lvlText w:val="%1."/>
      <w:lvlJc w:val="left"/>
      <w:pPr>
        <w:ind w:left="360" w:hanging="360"/>
      </w:pPr>
      <w:rPr>
        <w:b/>
        <w:color w:val="auto"/>
      </w:rPr>
    </w:lvl>
    <w:lvl w:ilvl="1" w:tplc="08090001">
      <w:start w:val="1"/>
      <w:numFmt w:val="bullet"/>
      <w:lvlText w:val=""/>
      <w:lvlJc w:val="left"/>
      <w:pPr>
        <w:ind w:left="1146"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1636"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9994062"/>
    <w:multiLevelType w:val="hybridMultilevel"/>
    <w:tmpl w:val="436251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278878670">
    <w:abstractNumId w:val="8"/>
  </w:num>
  <w:num w:numId="2" w16cid:durableId="860245720">
    <w:abstractNumId w:val="8"/>
  </w:num>
  <w:num w:numId="3" w16cid:durableId="1381516432">
    <w:abstractNumId w:val="1"/>
  </w:num>
  <w:num w:numId="4" w16cid:durableId="114835449">
    <w:abstractNumId w:val="3"/>
  </w:num>
  <w:num w:numId="5" w16cid:durableId="1209955450">
    <w:abstractNumId w:val="0"/>
  </w:num>
  <w:num w:numId="6" w16cid:durableId="1184973449">
    <w:abstractNumId w:val="6"/>
  </w:num>
  <w:num w:numId="7" w16cid:durableId="562570267">
    <w:abstractNumId w:val="9"/>
  </w:num>
  <w:num w:numId="8" w16cid:durableId="645282564">
    <w:abstractNumId w:val="2"/>
  </w:num>
  <w:num w:numId="9" w16cid:durableId="1313683501">
    <w:abstractNumId w:val="5"/>
  </w:num>
  <w:num w:numId="10" w16cid:durableId="1139880702">
    <w:abstractNumId w:val="4"/>
  </w:num>
  <w:num w:numId="11" w16cid:durableId="1369260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EE"/>
    <w:rsid w:val="000217A5"/>
    <w:rsid w:val="0003015B"/>
    <w:rsid w:val="000739DC"/>
    <w:rsid w:val="00073D62"/>
    <w:rsid w:val="000B4D97"/>
    <w:rsid w:val="000D356B"/>
    <w:rsid w:val="00105239"/>
    <w:rsid w:val="00111274"/>
    <w:rsid w:val="00140D44"/>
    <w:rsid w:val="001412EC"/>
    <w:rsid w:val="001662D7"/>
    <w:rsid w:val="00180FED"/>
    <w:rsid w:val="00184772"/>
    <w:rsid w:val="001A43FB"/>
    <w:rsid w:val="001C3194"/>
    <w:rsid w:val="001C47F7"/>
    <w:rsid w:val="001D37F1"/>
    <w:rsid w:val="00204204"/>
    <w:rsid w:val="0024492D"/>
    <w:rsid w:val="002704BF"/>
    <w:rsid w:val="00280C96"/>
    <w:rsid w:val="002A7EEB"/>
    <w:rsid w:val="002C0DDE"/>
    <w:rsid w:val="00300BC0"/>
    <w:rsid w:val="0031122C"/>
    <w:rsid w:val="00333BC2"/>
    <w:rsid w:val="00336F4D"/>
    <w:rsid w:val="00366BD5"/>
    <w:rsid w:val="003B0825"/>
    <w:rsid w:val="003B7972"/>
    <w:rsid w:val="003C58F4"/>
    <w:rsid w:val="003D02DE"/>
    <w:rsid w:val="003E74E3"/>
    <w:rsid w:val="00406FBE"/>
    <w:rsid w:val="004123C2"/>
    <w:rsid w:val="00412E82"/>
    <w:rsid w:val="00432F76"/>
    <w:rsid w:val="00434A87"/>
    <w:rsid w:val="00471B9F"/>
    <w:rsid w:val="004735C7"/>
    <w:rsid w:val="004755FA"/>
    <w:rsid w:val="00495C79"/>
    <w:rsid w:val="004970A4"/>
    <w:rsid w:val="004C26EE"/>
    <w:rsid w:val="004C4A1B"/>
    <w:rsid w:val="004D3410"/>
    <w:rsid w:val="004E1935"/>
    <w:rsid w:val="00507AFF"/>
    <w:rsid w:val="00527E9D"/>
    <w:rsid w:val="00544BBE"/>
    <w:rsid w:val="00553EB2"/>
    <w:rsid w:val="00567272"/>
    <w:rsid w:val="00574CB6"/>
    <w:rsid w:val="005A474D"/>
    <w:rsid w:val="005B36DC"/>
    <w:rsid w:val="005C5851"/>
    <w:rsid w:val="005D23DF"/>
    <w:rsid w:val="005D3F99"/>
    <w:rsid w:val="00606CF7"/>
    <w:rsid w:val="006163D5"/>
    <w:rsid w:val="00636A1B"/>
    <w:rsid w:val="00640DF1"/>
    <w:rsid w:val="00646506"/>
    <w:rsid w:val="00652C64"/>
    <w:rsid w:val="00660F32"/>
    <w:rsid w:val="0069018D"/>
    <w:rsid w:val="006931E6"/>
    <w:rsid w:val="006B35C0"/>
    <w:rsid w:val="006E11F3"/>
    <w:rsid w:val="006E1FF3"/>
    <w:rsid w:val="006F09BA"/>
    <w:rsid w:val="006F2AA4"/>
    <w:rsid w:val="006F6402"/>
    <w:rsid w:val="006F78F8"/>
    <w:rsid w:val="00702609"/>
    <w:rsid w:val="00707576"/>
    <w:rsid w:val="007347C1"/>
    <w:rsid w:val="00756185"/>
    <w:rsid w:val="007848F8"/>
    <w:rsid w:val="00790D95"/>
    <w:rsid w:val="007C3B69"/>
    <w:rsid w:val="007E0C91"/>
    <w:rsid w:val="00845989"/>
    <w:rsid w:val="008621FD"/>
    <w:rsid w:val="00890BCF"/>
    <w:rsid w:val="00894713"/>
    <w:rsid w:val="00896361"/>
    <w:rsid w:val="009041BB"/>
    <w:rsid w:val="00932012"/>
    <w:rsid w:val="00955B73"/>
    <w:rsid w:val="00974A8A"/>
    <w:rsid w:val="00983C0C"/>
    <w:rsid w:val="0099768E"/>
    <w:rsid w:val="009C789F"/>
    <w:rsid w:val="009E3D13"/>
    <w:rsid w:val="009F198E"/>
    <w:rsid w:val="00A00811"/>
    <w:rsid w:val="00A16746"/>
    <w:rsid w:val="00A22A5F"/>
    <w:rsid w:val="00A2646D"/>
    <w:rsid w:val="00A4130D"/>
    <w:rsid w:val="00A43E3F"/>
    <w:rsid w:val="00A54C15"/>
    <w:rsid w:val="00A76242"/>
    <w:rsid w:val="00A87889"/>
    <w:rsid w:val="00AC7123"/>
    <w:rsid w:val="00AE7EA3"/>
    <w:rsid w:val="00B04012"/>
    <w:rsid w:val="00B72E88"/>
    <w:rsid w:val="00B82EA5"/>
    <w:rsid w:val="00BB36A4"/>
    <w:rsid w:val="00BC1A4E"/>
    <w:rsid w:val="00BC2B37"/>
    <w:rsid w:val="00BD5DF8"/>
    <w:rsid w:val="00BE2450"/>
    <w:rsid w:val="00C16ED4"/>
    <w:rsid w:val="00C2236D"/>
    <w:rsid w:val="00C304CE"/>
    <w:rsid w:val="00C4176B"/>
    <w:rsid w:val="00C548C6"/>
    <w:rsid w:val="00C5639D"/>
    <w:rsid w:val="00C65D27"/>
    <w:rsid w:val="00C72D7E"/>
    <w:rsid w:val="00C86BD7"/>
    <w:rsid w:val="00C909AB"/>
    <w:rsid w:val="00C90F61"/>
    <w:rsid w:val="00CA67F2"/>
    <w:rsid w:val="00CC064D"/>
    <w:rsid w:val="00CE0A79"/>
    <w:rsid w:val="00D4118D"/>
    <w:rsid w:val="00D57BE5"/>
    <w:rsid w:val="00D66C43"/>
    <w:rsid w:val="00D83C7A"/>
    <w:rsid w:val="00D87E84"/>
    <w:rsid w:val="00D92F2C"/>
    <w:rsid w:val="00D936A5"/>
    <w:rsid w:val="00DC262E"/>
    <w:rsid w:val="00DC7325"/>
    <w:rsid w:val="00DD5265"/>
    <w:rsid w:val="00DE5B44"/>
    <w:rsid w:val="00E02053"/>
    <w:rsid w:val="00E067E0"/>
    <w:rsid w:val="00E205DD"/>
    <w:rsid w:val="00E31638"/>
    <w:rsid w:val="00E37EB7"/>
    <w:rsid w:val="00E65086"/>
    <w:rsid w:val="00E8170C"/>
    <w:rsid w:val="00EA2724"/>
    <w:rsid w:val="00EA2F65"/>
    <w:rsid w:val="00F12670"/>
    <w:rsid w:val="00F34DAE"/>
    <w:rsid w:val="00F41AA3"/>
    <w:rsid w:val="00F429F2"/>
    <w:rsid w:val="00F809BD"/>
    <w:rsid w:val="00F854F1"/>
    <w:rsid w:val="00F86988"/>
    <w:rsid w:val="00FB3164"/>
    <w:rsid w:val="00FD3367"/>
    <w:rsid w:val="00FE4380"/>
    <w:rsid w:val="00FF3B62"/>
    <w:rsid w:val="00FF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A900"/>
  <w15:docId w15:val="{52CA3ADD-792F-421B-9A83-7A0B2DAE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1638"/>
    <w:pPr>
      <w:spacing w:after="0" w:line="276" w:lineRule="auto"/>
      <w:ind w:left="720"/>
      <w:contextualSpacing/>
    </w:pPr>
    <w:rPr>
      <w:rFonts w:ascii="Arial" w:eastAsia="Arial" w:hAnsi="Arial" w:cs="Arial"/>
      <w:color w:val="000000"/>
    </w:rPr>
  </w:style>
  <w:style w:type="character" w:styleId="Hyperlink">
    <w:name w:val="Hyperlink"/>
    <w:basedOn w:val="DefaultParagraphFont"/>
    <w:uiPriority w:val="99"/>
    <w:unhideWhenUsed/>
    <w:rsid w:val="000D356B"/>
    <w:rPr>
      <w:color w:val="0563C1" w:themeColor="hyperlink"/>
      <w:u w:val="single"/>
    </w:rPr>
  </w:style>
  <w:style w:type="paragraph" w:styleId="NoSpacing">
    <w:name w:val="No Spacing"/>
    <w:uiPriority w:val="1"/>
    <w:qFormat/>
    <w:rsid w:val="0099768E"/>
    <w:pPr>
      <w:spacing w:after="0" w:line="240" w:lineRule="auto"/>
    </w:pPr>
    <w:rPr>
      <w:rFonts w:eastAsiaTheme="minorHAnsi"/>
      <w:lang w:eastAsia="en-US"/>
    </w:rPr>
  </w:style>
  <w:style w:type="paragraph" w:customStyle="1" w:styleId="ui-chatitem">
    <w:name w:val="ui-chat__item"/>
    <w:basedOn w:val="Normal"/>
    <w:rsid w:val="00F12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text">
    <w:name w:val="fui-text"/>
    <w:basedOn w:val="DefaultParagraphFont"/>
    <w:rsid w:val="00F12670"/>
  </w:style>
  <w:style w:type="paragraph" w:styleId="Revision">
    <w:name w:val="Revision"/>
    <w:hidden/>
    <w:uiPriority w:val="99"/>
    <w:semiHidden/>
    <w:rsid w:val="00C86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31407">
      <w:bodyDiv w:val="1"/>
      <w:marLeft w:val="0"/>
      <w:marRight w:val="0"/>
      <w:marTop w:val="0"/>
      <w:marBottom w:val="0"/>
      <w:divBdr>
        <w:top w:val="none" w:sz="0" w:space="0" w:color="auto"/>
        <w:left w:val="none" w:sz="0" w:space="0" w:color="auto"/>
        <w:bottom w:val="none" w:sz="0" w:space="0" w:color="auto"/>
        <w:right w:val="none" w:sz="0" w:space="0" w:color="auto"/>
      </w:divBdr>
    </w:div>
    <w:div w:id="1254435198">
      <w:bodyDiv w:val="1"/>
      <w:marLeft w:val="0"/>
      <w:marRight w:val="0"/>
      <w:marTop w:val="0"/>
      <w:marBottom w:val="0"/>
      <w:divBdr>
        <w:top w:val="none" w:sz="0" w:space="0" w:color="auto"/>
        <w:left w:val="none" w:sz="0" w:space="0" w:color="auto"/>
        <w:bottom w:val="none" w:sz="0" w:space="0" w:color="auto"/>
        <w:right w:val="none" w:sz="0" w:space="0" w:color="auto"/>
      </w:divBdr>
      <w:divsChild>
        <w:div w:id="79913669">
          <w:marLeft w:val="0"/>
          <w:marRight w:val="0"/>
          <w:marTop w:val="0"/>
          <w:marBottom w:val="0"/>
          <w:divBdr>
            <w:top w:val="none" w:sz="0" w:space="0" w:color="auto"/>
            <w:left w:val="none" w:sz="0" w:space="0" w:color="auto"/>
            <w:bottom w:val="none" w:sz="0" w:space="0" w:color="auto"/>
            <w:right w:val="none" w:sz="0" w:space="0" w:color="auto"/>
          </w:divBdr>
          <w:divsChild>
            <w:div w:id="640037198">
              <w:marLeft w:val="0"/>
              <w:marRight w:val="0"/>
              <w:marTop w:val="0"/>
              <w:marBottom w:val="0"/>
              <w:divBdr>
                <w:top w:val="none" w:sz="0" w:space="0" w:color="auto"/>
                <w:left w:val="none" w:sz="0" w:space="0" w:color="auto"/>
                <w:bottom w:val="none" w:sz="0" w:space="0" w:color="auto"/>
                <w:right w:val="none" w:sz="0" w:space="0" w:color="auto"/>
              </w:divBdr>
              <w:divsChild>
                <w:div w:id="80564824">
                  <w:marLeft w:val="0"/>
                  <w:marRight w:val="0"/>
                  <w:marTop w:val="0"/>
                  <w:marBottom w:val="0"/>
                  <w:divBdr>
                    <w:top w:val="none" w:sz="0" w:space="0" w:color="auto"/>
                    <w:left w:val="none" w:sz="0" w:space="0" w:color="auto"/>
                    <w:bottom w:val="none" w:sz="0" w:space="0" w:color="auto"/>
                    <w:right w:val="none" w:sz="0" w:space="0" w:color="auto"/>
                  </w:divBdr>
                  <w:divsChild>
                    <w:div w:id="5784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269">
          <w:marLeft w:val="0"/>
          <w:marRight w:val="0"/>
          <w:marTop w:val="0"/>
          <w:marBottom w:val="0"/>
          <w:divBdr>
            <w:top w:val="none" w:sz="0" w:space="0" w:color="auto"/>
            <w:left w:val="none" w:sz="0" w:space="0" w:color="auto"/>
            <w:bottom w:val="none" w:sz="0" w:space="0" w:color="auto"/>
            <w:right w:val="none" w:sz="0" w:space="0" w:color="auto"/>
          </w:divBdr>
          <w:divsChild>
            <w:div w:id="257326039">
              <w:marLeft w:val="0"/>
              <w:marRight w:val="0"/>
              <w:marTop w:val="0"/>
              <w:marBottom w:val="0"/>
              <w:divBdr>
                <w:top w:val="none" w:sz="0" w:space="0" w:color="auto"/>
                <w:left w:val="none" w:sz="0" w:space="0" w:color="auto"/>
                <w:bottom w:val="none" w:sz="0" w:space="0" w:color="auto"/>
                <w:right w:val="none" w:sz="0" w:space="0" w:color="auto"/>
              </w:divBdr>
              <w:divsChild>
                <w:div w:id="19165179">
                  <w:marLeft w:val="0"/>
                  <w:marRight w:val="0"/>
                  <w:marTop w:val="0"/>
                  <w:marBottom w:val="0"/>
                  <w:divBdr>
                    <w:top w:val="none" w:sz="0" w:space="0" w:color="auto"/>
                    <w:left w:val="none" w:sz="0" w:space="0" w:color="auto"/>
                    <w:bottom w:val="none" w:sz="0" w:space="0" w:color="auto"/>
                    <w:right w:val="none" w:sz="0" w:space="0" w:color="auto"/>
                  </w:divBdr>
                  <w:divsChild>
                    <w:div w:id="9377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8318">
          <w:marLeft w:val="0"/>
          <w:marRight w:val="0"/>
          <w:marTop w:val="0"/>
          <w:marBottom w:val="0"/>
          <w:divBdr>
            <w:top w:val="none" w:sz="0" w:space="0" w:color="auto"/>
            <w:left w:val="none" w:sz="0" w:space="0" w:color="auto"/>
            <w:bottom w:val="none" w:sz="0" w:space="0" w:color="auto"/>
            <w:right w:val="none" w:sz="0" w:space="0" w:color="auto"/>
          </w:divBdr>
          <w:divsChild>
            <w:div w:id="1255935161">
              <w:marLeft w:val="0"/>
              <w:marRight w:val="0"/>
              <w:marTop w:val="0"/>
              <w:marBottom w:val="0"/>
              <w:divBdr>
                <w:top w:val="none" w:sz="0" w:space="0" w:color="auto"/>
                <w:left w:val="none" w:sz="0" w:space="0" w:color="auto"/>
                <w:bottom w:val="none" w:sz="0" w:space="0" w:color="auto"/>
                <w:right w:val="none" w:sz="0" w:space="0" w:color="auto"/>
              </w:divBdr>
              <w:divsChild>
                <w:div w:id="181940596">
                  <w:marLeft w:val="0"/>
                  <w:marRight w:val="0"/>
                  <w:marTop w:val="0"/>
                  <w:marBottom w:val="0"/>
                  <w:divBdr>
                    <w:top w:val="none" w:sz="0" w:space="0" w:color="auto"/>
                    <w:left w:val="none" w:sz="0" w:space="0" w:color="auto"/>
                    <w:bottom w:val="none" w:sz="0" w:space="0" w:color="auto"/>
                    <w:right w:val="none" w:sz="0" w:space="0" w:color="auto"/>
                  </w:divBdr>
                  <w:divsChild>
                    <w:div w:id="91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6259">
          <w:marLeft w:val="0"/>
          <w:marRight w:val="0"/>
          <w:marTop w:val="0"/>
          <w:marBottom w:val="0"/>
          <w:divBdr>
            <w:top w:val="none" w:sz="0" w:space="0" w:color="auto"/>
            <w:left w:val="none" w:sz="0" w:space="0" w:color="auto"/>
            <w:bottom w:val="none" w:sz="0" w:space="0" w:color="auto"/>
            <w:right w:val="none" w:sz="0" w:space="0" w:color="auto"/>
          </w:divBdr>
          <w:divsChild>
            <w:div w:id="1560245452">
              <w:marLeft w:val="0"/>
              <w:marRight w:val="0"/>
              <w:marTop w:val="0"/>
              <w:marBottom w:val="0"/>
              <w:divBdr>
                <w:top w:val="none" w:sz="0" w:space="0" w:color="auto"/>
                <w:left w:val="none" w:sz="0" w:space="0" w:color="auto"/>
                <w:bottom w:val="none" w:sz="0" w:space="0" w:color="auto"/>
                <w:right w:val="none" w:sz="0" w:space="0" w:color="auto"/>
              </w:divBdr>
              <w:divsChild>
                <w:div w:id="1118454187">
                  <w:marLeft w:val="0"/>
                  <w:marRight w:val="0"/>
                  <w:marTop w:val="0"/>
                  <w:marBottom w:val="0"/>
                  <w:divBdr>
                    <w:top w:val="none" w:sz="0" w:space="0" w:color="auto"/>
                    <w:left w:val="none" w:sz="0" w:space="0" w:color="auto"/>
                    <w:bottom w:val="none" w:sz="0" w:space="0" w:color="auto"/>
                    <w:right w:val="none" w:sz="0" w:space="0" w:color="auto"/>
                  </w:divBdr>
                  <w:divsChild>
                    <w:div w:id="271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7864">
          <w:marLeft w:val="0"/>
          <w:marRight w:val="0"/>
          <w:marTop w:val="0"/>
          <w:marBottom w:val="0"/>
          <w:divBdr>
            <w:top w:val="none" w:sz="0" w:space="0" w:color="auto"/>
            <w:left w:val="none" w:sz="0" w:space="0" w:color="auto"/>
            <w:bottom w:val="none" w:sz="0" w:space="0" w:color="auto"/>
            <w:right w:val="none" w:sz="0" w:space="0" w:color="auto"/>
          </w:divBdr>
          <w:divsChild>
            <w:div w:id="651645564">
              <w:marLeft w:val="0"/>
              <w:marRight w:val="0"/>
              <w:marTop w:val="0"/>
              <w:marBottom w:val="0"/>
              <w:divBdr>
                <w:top w:val="none" w:sz="0" w:space="0" w:color="auto"/>
                <w:left w:val="none" w:sz="0" w:space="0" w:color="auto"/>
                <w:bottom w:val="none" w:sz="0" w:space="0" w:color="auto"/>
                <w:right w:val="none" w:sz="0" w:space="0" w:color="auto"/>
              </w:divBdr>
              <w:divsChild>
                <w:div w:id="842941175">
                  <w:marLeft w:val="0"/>
                  <w:marRight w:val="0"/>
                  <w:marTop w:val="0"/>
                  <w:marBottom w:val="0"/>
                  <w:divBdr>
                    <w:top w:val="none" w:sz="0" w:space="0" w:color="auto"/>
                    <w:left w:val="none" w:sz="0" w:space="0" w:color="auto"/>
                    <w:bottom w:val="none" w:sz="0" w:space="0" w:color="auto"/>
                    <w:right w:val="none" w:sz="0" w:space="0" w:color="auto"/>
                  </w:divBdr>
                  <w:divsChild>
                    <w:div w:id="3313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4768">
          <w:marLeft w:val="0"/>
          <w:marRight w:val="0"/>
          <w:marTop w:val="0"/>
          <w:marBottom w:val="0"/>
          <w:divBdr>
            <w:top w:val="none" w:sz="0" w:space="0" w:color="auto"/>
            <w:left w:val="none" w:sz="0" w:space="0" w:color="auto"/>
            <w:bottom w:val="none" w:sz="0" w:space="0" w:color="auto"/>
            <w:right w:val="none" w:sz="0" w:space="0" w:color="auto"/>
          </w:divBdr>
          <w:divsChild>
            <w:div w:id="1885481581">
              <w:marLeft w:val="0"/>
              <w:marRight w:val="0"/>
              <w:marTop w:val="0"/>
              <w:marBottom w:val="0"/>
              <w:divBdr>
                <w:top w:val="none" w:sz="0" w:space="0" w:color="auto"/>
                <w:left w:val="none" w:sz="0" w:space="0" w:color="auto"/>
                <w:bottom w:val="none" w:sz="0" w:space="0" w:color="auto"/>
                <w:right w:val="none" w:sz="0" w:space="0" w:color="auto"/>
              </w:divBdr>
              <w:divsChild>
                <w:div w:id="453714395">
                  <w:marLeft w:val="0"/>
                  <w:marRight w:val="0"/>
                  <w:marTop w:val="0"/>
                  <w:marBottom w:val="0"/>
                  <w:divBdr>
                    <w:top w:val="none" w:sz="0" w:space="0" w:color="auto"/>
                    <w:left w:val="none" w:sz="0" w:space="0" w:color="auto"/>
                    <w:bottom w:val="none" w:sz="0" w:space="0" w:color="auto"/>
                    <w:right w:val="none" w:sz="0" w:space="0" w:color="auto"/>
                  </w:divBdr>
                  <w:divsChild>
                    <w:div w:id="12935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James</dc:creator>
  <cp:lastModifiedBy>Andrea Joseph</cp:lastModifiedBy>
  <cp:revision>34</cp:revision>
  <dcterms:created xsi:type="dcterms:W3CDTF">2023-12-06T17:54:00Z</dcterms:created>
  <dcterms:modified xsi:type="dcterms:W3CDTF">2024-04-17T12:56:00Z</dcterms:modified>
</cp:coreProperties>
</file>